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20C5F4CB" w:rsidR="00D309CC" w:rsidRDefault="00961ADE" w:rsidP="00D46431">
      <w:pPr>
        <w:pStyle w:val="CH"/>
      </w:pPr>
      <w:bookmarkStart w:id="0" w:name="historyclause"/>
      <w:r w:rsidRPr="00AE3A2C">
        <w:t>3GPP TSG-RAN WG2 Meeting #1</w:t>
      </w:r>
      <w:r w:rsidR="00AB1C53">
        <w:t>1</w:t>
      </w:r>
      <w:r w:rsidR="000D5960">
        <w:t>8</w:t>
      </w:r>
      <w:r w:rsidR="00807864">
        <w:t xml:space="preserve">-e      </w:t>
      </w:r>
      <w:r w:rsidR="00144F5E">
        <w:t xml:space="preserve">                                                  </w:t>
      </w:r>
      <w:r w:rsidR="00807864">
        <w:t>R2-</w:t>
      </w:r>
      <w:r w:rsidR="00DB337A">
        <w:t>220</w:t>
      </w:r>
      <w:r w:rsidR="004C1857">
        <w:t>5662</w:t>
      </w:r>
    </w:p>
    <w:p w14:paraId="50DC9730" w14:textId="283C50AF" w:rsidR="00D309CC" w:rsidRPr="00FD166F" w:rsidRDefault="000D5960" w:rsidP="00D46431">
      <w:pPr>
        <w:pStyle w:val="CH"/>
        <w:tabs>
          <w:tab w:val="clear" w:pos="7920"/>
        </w:tabs>
        <w:rPr>
          <w:b w:val="0"/>
        </w:rPr>
      </w:pPr>
      <w:r>
        <w:rPr>
          <w:noProof/>
        </w:rPr>
        <w:t>Online</w:t>
      </w:r>
      <w:r w:rsidRPr="00781658">
        <w:rPr>
          <w:noProof/>
        </w:rPr>
        <w:t xml:space="preserve">, </w:t>
      </w:r>
      <w:r>
        <w:rPr>
          <w:noProof/>
        </w:rPr>
        <w:t>9</w:t>
      </w:r>
      <w:r w:rsidRPr="00312065">
        <w:rPr>
          <w:noProof/>
          <w:vertAlign w:val="superscript"/>
        </w:rPr>
        <w:t>th</w:t>
      </w:r>
      <w:r>
        <w:rPr>
          <w:noProof/>
        </w:rPr>
        <w:t xml:space="preserve"> May</w:t>
      </w:r>
      <w:r w:rsidRPr="00781658">
        <w:t xml:space="preserve"> </w:t>
      </w:r>
      <w:r>
        <w:rPr>
          <w:noProof/>
        </w:rPr>
        <w:t>–</w:t>
      </w:r>
      <w:r w:rsidRPr="00781658">
        <w:rPr>
          <w:noProof/>
        </w:rPr>
        <w:t xml:space="preserve"> </w:t>
      </w:r>
      <w:r>
        <w:rPr>
          <w:noProof/>
        </w:rPr>
        <w:t>20</w:t>
      </w:r>
      <w:r w:rsidRPr="00312065">
        <w:rPr>
          <w:noProof/>
          <w:vertAlign w:val="superscript"/>
        </w:rPr>
        <w:t>th</w:t>
      </w:r>
      <w:r>
        <w:rPr>
          <w:noProof/>
        </w:rPr>
        <w:t xml:space="preserve"> </w:t>
      </w:r>
      <w:proofErr w:type="gramStart"/>
      <w:r>
        <w:rPr>
          <w:noProof/>
        </w:rPr>
        <w:t>May</w:t>
      </w:r>
      <w:r w:rsidR="00592DF3">
        <w:rPr>
          <w:lang w:val="de-DE"/>
        </w:rPr>
        <w:t>,</w:t>
      </w:r>
      <w:proofErr w:type="gramEnd"/>
      <w:r w:rsidR="00592DF3" w:rsidRPr="001065F9">
        <w:rPr>
          <w:lang w:val="de-DE"/>
        </w:rPr>
        <w:t xml:space="preserve"> 202</w:t>
      </w:r>
      <w:r w:rsidR="004179EB">
        <w:rPr>
          <w:lang w:val="de-DE"/>
        </w:rPr>
        <w:t>2</w:t>
      </w:r>
      <w:r w:rsidR="00D46431">
        <w:tab/>
      </w:r>
    </w:p>
    <w:p w14:paraId="39A0EE25" w14:textId="77777777" w:rsidR="00D309CC" w:rsidRDefault="00D309CC" w:rsidP="00D309CC">
      <w:pPr>
        <w:tabs>
          <w:tab w:val="left" w:pos="2160"/>
        </w:tabs>
        <w:rPr>
          <w:rFonts w:ascii="Arial" w:hAnsi="Arial" w:cs="Arial"/>
          <w:b/>
        </w:rPr>
      </w:pPr>
    </w:p>
    <w:p w14:paraId="6DDCE159" w14:textId="1A737225" w:rsidR="00D309CC" w:rsidRPr="0008103A" w:rsidRDefault="00D309CC" w:rsidP="00D309CC">
      <w:pPr>
        <w:pStyle w:val="CH"/>
        <w:rPr>
          <w:b w:val="0"/>
        </w:rPr>
      </w:pPr>
      <w:r w:rsidRPr="0008103A">
        <w:t>Agenda item:</w:t>
      </w:r>
      <w:r>
        <w:tab/>
      </w:r>
      <w:r w:rsidR="000D5960">
        <w:rPr>
          <w:lang w:eastAsia="zh-CN"/>
        </w:rPr>
        <w:t>6</w:t>
      </w:r>
      <w:r w:rsidR="00FB728B">
        <w:rPr>
          <w:lang w:eastAsia="zh-CN"/>
        </w:rPr>
        <w:t>.</w:t>
      </w:r>
      <w:r w:rsidR="00C62BA0">
        <w:rPr>
          <w:lang w:eastAsia="zh-CN"/>
        </w:rPr>
        <w:t>8</w:t>
      </w:r>
      <w:r w:rsidR="00B1439B">
        <w:rPr>
          <w:lang w:eastAsia="zh-CN"/>
        </w:rPr>
        <w:t>.2</w:t>
      </w:r>
    </w:p>
    <w:p w14:paraId="4DBE005A" w14:textId="725C50C5" w:rsidR="00D309CC" w:rsidRPr="00A707B8" w:rsidRDefault="00D309CC" w:rsidP="00D212FB">
      <w:pPr>
        <w:pStyle w:val="CH"/>
        <w:rPr>
          <w:b w:val="0"/>
          <w:lang w:val="en-US" w:eastAsia="zh-CN"/>
        </w:rPr>
      </w:pPr>
      <w:r>
        <w:t>Source:</w:t>
      </w:r>
      <w:r>
        <w:tab/>
        <w:t>Apple</w:t>
      </w:r>
    </w:p>
    <w:p w14:paraId="0D2061A1" w14:textId="34FAD768" w:rsidR="00D309CC" w:rsidRPr="00D212FB" w:rsidRDefault="00D309CC" w:rsidP="00776039">
      <w:pPr>
        <w:pStyle w:val="CH"/>
        <w:ind w:left="2260" w:hanging="2260"/>
        <w:rPr>
          <w:lang w:val="en-US" w:eastAsia="zh-CN"/>
        </w:rPr>
      </w:pPr>
      <w:r w:rsidRPr="0008103A">
        <w:t>Title:</w:t>
      </w:r>
      <w:r w:rsidRPr="0008103A">
        <w:tab/>
      </w:r>
      <w:r w:rsidR="00C62BA0">
        <w:t>Discussion on SA2 LS</w:t>
      </w:r>
      <w:r w:rsidR="005C4B1B">
        <w:t xml:space="preserve"> on RAN Slicing</w:t>
      </w:r>
    </w:p>
    <w:p w14:paraId="0207DB43" w14:textId="3B70FCA3" w:rsidR="00D46431" w:rsidRPr="008C3D3E" w:rsidRDefault="00D309CC" w:rsidP="00D309CC">
      <w:pPr>
        <w:pStyle w:val="CH"/>
      </w:pPr>
      <w:r>
        <w:t>Document for:</w:t>
      </w:r>
      <w:r>
        <w:tab/>
      </w:r>
      <w:r w:rsidR="00562B5D">
        <w:t>Discussion</w:t>
      </w:r>
    </w:p>
    <w:p w14:paraId="0273524A" w14:textId="77777777" w:rsidR="008E7986" w:rsidRPr="004D3578" w:rsidRDefault="008E7986" w:rsidP="008E7986">
      <w:pPr>
        <w:pStyle w:val="Heading1"/>
      </w:pPr>
      <w:r>
        <w:t>1</w:t>
      </w:r>
      <w:r>
        <w:tab/>
      </w:r>
      <w:r w:rsidRPr="004D3578">
        <w:t>Introduction</w:t>
      </w:r>
      <w:r>
        <w:t xml:space="preserve"> </w:t>
      </w:r>
    </w:p>
    <w:p w14:paraId="281628DD" w14:textId="66D099A4" w:rsidR="00716143" w:rsidRDefault="00C62BA0" w:rsidP="00256A42">
      <w:pPr>
        <w:rPr>
          <w:rFonts w:ascii="Arial" w:hAnsi="Arial" w:cs="Arial"/>
          <w:sz w:val="24"/>
          <w:szCs w:val="24"/>
          <w:lang w:val="en-US" w:eastAsia="zh-CN"/>
        </w:rPr>
      </w:pPr>
      <w:r>
        <w:rPr>
          <w:rFonts w:ascii="Arial" w:hAnsi="Arial" w:cs="Arial"/>
          <w:sz w:val="24"/>
          <w:szCs w:val="24"/>
          <w:lang w:val="en-US" w:eastAsia="zh-CN"/>
        </w:rPr>
        <w:t>After an intensive debate, SA2 eventually concluded with an LS and CR(s), finalizing the slice group configuration</w:t>
      </w:r>
      <w:r w:rsidR="00997950">
        <w:rPr>
          <w:rFonts w:ascii="Arial" w:hAnsi="Arial" w:cs="Arial"/>
          <w:sz w:val="24"/>
          <w:szCs w:val="24"/>
          <w:lang w:val="en-US" w:eastAsia="zh-CN"/>
        </w:rPr>
        <w:t xml:space="preserve"> and</w:t>
      </w:r>
      <w:r>
        <w:rPr>
          <w:rFonts w:ascii="Arial" w:hAnsi="Arial" w:cs="Arial"/>
          <w:sz w:val="24"/>
          <w:szCs w:val="24"/>
          <w:lang w:val="en-US" w:eastAsia="zh-CN"/>
        </w:rPr>
        <w:t xml:space="preserve"> slice group priority provision</w:t>
      </w:r>
      <w:r w:rsidR="00716143" w:rsidRPr="003530F5">
        <w:rPr>
          <w:rFonts w:ascii="Arial" w:hAnsi="Arial" w:cs="Arial"/>
          <w:sz w:val="24"/>
          <w:szCs w:val="24"/>
          <w:lang w:val="en-US" w:eastAsia="zh-CN"/>
        </w:rPr>
        <w:t>.</w:t>
      </w:r>
    </w:p>
    <w:p w14:paraId="15896ACD" w14:textId="3D458539" w:rsidR="00C62BA0" w:rsidRDefault="00C62BA0" w:rsidP="00256A42">
      <w:pPr>
        <w:rPr>
          <w:rFonts w:ascii="Arial" w:hAnsi="Arial" w:cs="Arial"/>
          <w:sz w:val="24"/>
          <w:szCs w:val="24"/>
          <w:lang w:val="en-US" w:eastAsia="zh-CN"/>
        </w:rPr>
      </w:pPr>
      <w:r>
        <w:rPr>
          <w:rFonts w:ascii="Arial" w:hAnsi="Arial" w:cs="Arial"/>
          <w:sz w:val="24"/>
          <w:szCs w:val="24"/>
          <w:lang w:val="en-US" w:eastAsia="zh-CN"/>
        </w:rPr>
        <w:t>Along with these agreements, we observed some further information:</w:t>
      </w:r>
    </w:p>
    <w:p w14:paraId="2F14BD44" w14:textId="6BA30E8E" w:rsidR="00C62BA0" w:rsidRDefault="00C62BA0" w:rsidP="00256A42">
      <w:pPr>
        <w:rPr>
          <w:rFonts w:ascii="Arial" w:hAnsi="Arial" w:cs="Arial"/>
          <w:sz w:val="24"/>
          <w:szCs w:val="24"/>
          <w:lang w:val="en-US" w:eastAsia="zh-CN"/>
        </w:rPr>
      </w:pPr>
      <w:r>
        <w:rPr>
          <w:rFonts w:ascii="Arial" w:hAnsi="Arial" w:cs="Arial"/>
          <w:sz w:val="24"/>
          <w:szCs w:val="24"/>
          <w:lang w:val="en-US" w:eastAsia="zh-CN"/>
        </w:rPr>
        <w:t xml:space="preserve">1) Network sharing support is requested from SA2: </w:t>
      </w:r>
      <w:r w:rsidRPr="00C62BA0">
        <w:rPr>
          <w:rFonts w:ascii="Arial" w:hAnsi="Arial" w:cs="Arial"/>
          <w:sz w:val="24"/>
          <w:szCs w:val="24"/>
          <w:lang w:val="en-US" w:eastAsia="zh-CN"/>
        </w:rPr>
        <w:t xml:space="preserve">an optional PLMN index indication or a similar concept should </w:t>
      </w:r>
      <w:proofErr w:type="gramStart"/>
      <w:r w:rsidRPr="00C62BA0">
        <w:rPr>
          <w:rFonts w:ascii="Arial" w:hAnsi="Arial" w:cs="Arial"/>
          <w:sz w:val="24"/>
          <w:szCs w:val="24"/>
          <w:lang w:val="en-US" w:eastAsia="zh-CN"/>
        </w:rPr>
        <w:t>be considered to be</w:t>
      </w:r>
      <w:proofErr w:type="gramEnd"/>
      <w:r w:rsidRPr="00C62BA0">
        <w:rPr>
          <w:rFonts w:ascii="Arial" w:hAnsi="Arial" w:cs="Arial"/>
          <w:sz w:val="24"/>
          <w:szCs w:val="24"/>
          <w:lang w:val="en-US" w:eastAsia="zh-CN"/>
        </w:rPr>
        <w:t xml:space="preserve"> added as part of the slice group format in SIB</w:t>
      </w:r>
      <w:r w:rsidR="00997950">
        <w:rPr>
          <w:rFonts w:ascii="Arial" w:hAnsi="Arial" w:cs="Arial"/>
          <w:sz w:val="24"/>
          <w:szCs w:val="24"/>
          <w:lang w:val="en-US" w:eastAsia="zh-CN"/>
        </w:rPr>
        <w:t>.</w:t>
      </w:r>
    </w:p>
    <w:p w14:paraId="503ECE68" w14:textId="0A43336F" w:rsidR="00C62BA0" w:rsidRDefault="00C62BA0" w:rsidP="00256A42">
      <w:pPr>
        <w:rPr>
          <w:rFonts w:ascii="Arial" w:hAnsi="Arial" w:cs="Arial"/>
          <w:sz w:val="24"/>
          <w:szCs w:val="24"/>
          <w:lang w:val="en-US" w:eastAsia="zh-CN"/>
        </w:rPr>
      </w:pPr>
      <w:r>
        <w:rPr>
          <w:rFonts w:ascii="Arial" w:hAnsi="Arial" w:cs="Arial"/>
          <w:sz w:val="24"/>
          <w:szCs w:val="24"/>
          <w:lang w:val="en-US" w:eastAsia="zh-CN"/>
        </w:rPr>
        <w:t xml:space="preserve">2) At most 4 NSAG(s) </w:t>
      </w:r>
      <w:r w:rsidRPr="00C62BA0">
        <w:rPr>
          <w:rFonts w:ascii="Arial" w:hAnsi="Arial" w:cs="Arial"/>
          <w:sz w:val="24"/>
          <w:szCs w:val="24"/>
          <w:lang w:val="en-US" w:eastAsia="zh-CN"/>
        </w:rPr>
        <w:t>can be associated with valid TAI(s)</w:t>
      </w:r>
      <w:r w:rsidR="00ED43AA">
        <w:rPr>
          <w:rFonts w:ascii="Arial" w:hAnsi="Arial" w:cs="Arial"/>
          <w:sz w:val="24"/>
          <w:szCs w:val="24"/>
          <w:lang w:val="en-US" w:eastAsia="zh-CN"/>
        </w:rPr>
        <w:t>.</w:t>
      </w:r>
    </w:p>
    <w:p w14:paraId="7690B400" w14:textId="575D0117" w:rsidR="00C62BA0" w:rsidRPr="003530F5" w:rsidRDefault="00C62BA0" w:rsidP="00256A42">
      <w:pPr>
        <w:rPr>
          <w:rFonts w:ascii="Arial" w:hAnsi="Arial" w:cs="Arial"/>
          <w:sz w:val="24"/>
          <w:szCs w:val="24"/>
          <w:lang w:val="en-US" w:eastAsia="zh-CN"/>
        </w:rPr>
      </w:pPr>
      <w:r>
        <w:rPr>
          <w:rFonts w:ascii="Arial" w:hAnsi="Arial" w:cs="Arial"/>
          <w:sz w:val="24"/>
          <w:szCs w:val="24"/>
          <w:lang w:val="en-US" w:eastAsia="zh-CN"/>
        </w:rPr>
        <w:t>In this contribution, we would discuss about the impact to RAN2 from SA2 agreements.</w:t>
      </w:r>
    </w:p>
    <w:p w14:paraId="5F193D27" w14:textId="65E223CF" w:rsidR="00AB1C53" w:rsidRPr="00130174" w:rsidRDefault="008E7986" w:rsidP="00130174">
      <w:pPr>
        <w:pStyle w:val="Heading1"/>
      </w:pPr>
      <w:r>
        <w:t>2</w:t>
      </w:r>
      <w:r w:rsidR="00004B93">
        <w:t xml:space="preserve">  </w:t>
      </w:r>
      <w:r w:rsidR="00476CE3">
        <w:t xml:space="preserve"> </w:t>
      </w:r>
      <w:r w:rsidR="009575A3">
        <w:t>Discussion</w:t>
      </w:r>
      <w:r w:rsidR="00C62BA0">
        <w:t xml:space="preserve"> on network sharing support</w:t>
      </w:r>
    </w:p>
    <w:p w14:paraId="223BEAF9" w14:textId="5195D232" w:rsidR="002B55A9" w:rsidRPr="00396A37" w:rsidRDefault="00C62BA0" w:rsidP="00830567">
      <w:pPr>
        <w:tabs>
          <w:tab w:val="left" w:pos="1622"/>
        </w:tabs>
        <w:spacing w:before="180"/>
        <w:rPr>
          <w:rFonts w:ascii="Arial" w:eastAsia="MS Mincho" w:hAnsi="Arial" w:cs="Arial"/>
          <w:sz w:val="24"/>
          <w:szCs w:val="24"/>
          <w:lang w:val="en-US" w:eastAsia="zh-CN"/>
        </w:rPr>
      </w:pPr>
      <w:r>
        <w:rPr>
          <w:rFonts w:ascii="Arial" w:eastAsia="MS Mincho" w:hAnsi="Arial" w:cs="Arial"/>
          <w:sz w:val="24"/>
          <w:szCs w:val="24"/>
          <w:lang w:val="en-US" w:eastAsia="zh-CN"/>
        </w:rPr>
        <w:t xml:space="preserve">During last RAN2 meeting, we discussed about </w:t>
      </w:r>
      <w:r w:rsidR="004E69E2">
        <w:rPr>
          <w:rFonts w:ascii="Arial" w:eastAsia="MS Mincho" w:hAnsi="Arial" w:cs="Arial"/>
          <w:sz w:val="24"/>
          <w:szCs w:val="24"/>
          <w:lang w:val="en-US" w:eastAsia="zh-CN"/>
        </w:rPr>
        <w:t>RAN sharing and agreed that:</w:t>
      </w:r>
    </w:p>
    <w:p w14:paraId="3C43F0B2" w14:textId="77777777" w:rsidR="004E69E2" w:rsidRPr="004E69E2" w:rsidRDefault="004E69E2" w:rsidP="004E69E2">
      <w:pPr>
        <w:pStyle w:val="Agreement"/>
        <w:tabs>
          <w:tab w:val="clear" w:pos="1494"/>
          <w:tab w:val="num" w:pos="1619"/>
        </w:tabs>
        <w:ind w:left="1619"/>
        <w:rPr>
          <w:sz w:val="24"/>
        </w:rPr>
      </w:pPr>
      <w:r w:rsidRPr="004E69E2">
        <w:rPr>
          <w:sz w:val="24"/>
        </w:rPr>
        <w:t xml:space="preserve">11: RAN sharing can be supported for slice based cell reselection and RACH </w:t>
      </w:r>
      <w:proofErr w:type="gramStart"/>
      <w:r w:rsidRPr="004E69E2">
        <w:rPr>
          <w:sz w:val="24"/>
        </w:rPr>
        <w:t>by  network</w:t>
      </w:r>
      <w:proofErr w:type="gramEnd"/>
      <w:r w:rsidRPr="004E69E2">
        <w:rPr>
          <w:sz w:val="24"/>
        </w:rPr>
        <w:t xml:space="preserve"> implementation (e.g. dedicated priorities in </w:t>
      </w:r>
      <w:proofErr w:type="spellStart"/>
      <w:r w:rsidRPr="004E69E2">
        <w:rPr>
          <w:sz w:val="24"/>
        </w:rPr>
        <w:t>RRCRelease</w:t>
      </w:r>
      <w:proofErr w:type="spellEnd"/>
      <w:r w:rsidRPr="004E69E2">
        <w:rPr>
          <w:sz w:val="24"/>
        </w:rPr>
        <w:t>). We don't define PLMN-specific reselection priorities or RACH configuration. FFS if we need something extra in RACH (may not be critical to WI completion).</w:t>
      </w:r>
    </w:p>
    <w:p w14:paraId="2FEBBD84" w14:textId="1B4EE2C5" w:rsidR="004E69E2" w:rsidRDefault="004E69E2" w:rsidP="00396A37">
      <w:pPr>
        <w:spacing w:before="120" w:after="120"/>
        <w:rPr>
          <w:rFonts w:ascii="Arial" w:eastAsia="MS Mincho" w:hAnsi="Arial" w:cs="Arial"/>
          <w:sz w:val="24"/>
          <w:szCs w:val="24"/>
          <w:lang w:val="en-US" w:eastAsia="zh-CN"/>
        </w:rPr>
      </w:pPr>
      <w:proofErr w:type="gramStart"/>
      <w:r>
        <w:rPr>
          <w:rFonts w:ascii="Arial" w:eastAsia="MS Mincho" w:hAnsi="Arial" w:cs="Arial"/>
          <w:sz w:val="24"/>
          <w:szCs w:val="24"/>
          <w:lang w:val="en-US" w:eastAsia="zh-CN"/>
        </w:rPr>
        <w:t>While,</w:t>
      </w:r>
      <w:proofErr w:type="gramEnd"/>
      <w:r>
        <w:rPr>
          <w:rFonts w:ascii="Arial" w:eastAsia="MS Mincho" w:hAnsi="Arial" w:cs="Arial"/>
          <w:sz w:val="24"/>
          <w:szCs w:val="24"/>
          <w:lang w:val="en-US" w:eastAsia="zh-CN"/>
        </w:rPr>
        <w:t xml:space="preserve"> SA2 explicitly </w:t>
      </w:r>
      <w:r w:rsidR="008D2C45">
        <w:rPr>
          <w:rFonts w:ascii="Arial" w:eastAsia="MS Mincho" w:hAnsi="Arial" w:cs="Arial"/>
          <w:sz w:val="24"/>
          <w:szCs w:val="24"/>
          <w:lang w:val="en-US" w:eastAsia="zh-CN"/>
        </w:rPr>
        <w:t xml:space="preserve">indicated </w:t>
      </w:r>
      <w:r>
        <w:rPr>
          <w:rFonts w:ascii="Arial" w:eastAsia="MS Mincho" w:hAnsi="Arial" w:cs="Arial"/>
          <w:sz w:val="24"/>
          <w:szCs w:val="24"/>
          <w:lang w:val="en-US" w:eastAsia="zh-CN"/>
        </w:rPr>
        <w:t>the following request in [1]</w:t>
      </w:r>
      <w:r w:rsidR="008D2C45">
        <w:rPr>
          <w:rFonts w:ascii="Arial" w:eastAsia="MS Mincho" w:hAnsi="Arial" w:cs="Arial"/>
          <w:sz w:val="24"/>
          <w:szCs w:val="24"/>
          <w:lang w:val="en-US" w:eastAsia="zh-CN"/>
        </w:rPr>
        <w:t>:</w:t>
      </w:r>
    </w:p>
    <w:tbl>
      <w:tblPr>
        <w:tblStyle w:val="TableGrid"/>
        <w:tblW w:w="0" w:type="auto"/>
        <w:tblLook w:val="04A0" w:firstRow="1" w:lastRow="0" w:firstColumn="1" w:lastColumn="0" w:noHBand="0" w:noVBand="1"/>
      </w:tblPr>
      <w:tblGrid>
        <w:gridCol w:w="9631"/>
      </w:tblGrid>
      <w:tr w:rsidR="004E69E2" w14:paraId="4168839F" w14:textId="77777777" w:rsidTr="004E69E2">
        <w:tc>
          <w:tcPr>
            <w:tcW w:w="9631" w:type="dxa"/>
          </w:tcPr>
          <w:p w14:paraId="4C6B09EC" w14:textId="5E506928" w:rsidR="004E69E2" w:rsidRPr="004E69E2" w:rsidRDefault="004E69E2" w:rsidP="004E69E2">
            <w:pPr>
              <w:rPr>
                <w:rFonts w:ascii="Arial" w:hAnsi="Arial" w:cs="Arial"/>
                <w:sz w:val="24"/>
                <w:szCs w:val="24"/>
                <w:lang w:eastAsia="zh-CN"/>
              </w:rPr>
            </w:pPr>
            <w:r w:rsidRPr="004E69E2">
              <w:rPr>
                <w:rFonts w:ascii="Arial" w:hAnsi="Arial" w:cs="Arial"/>
                <w:sz w:val="24"/>
                <w:szCs w:val="24"/>
                <w:lang w:eastAsia="zh-CN"/>
              </w:rPr>
              <w:t xml:space="preserve">SA2 would like to emphasize that the support of network sharing is required for all features unless agreed otherwise so an </w:t>
            </w:r>
            <w:r w:rsidRPr="004E69E2">
              <w:rPr>
                <w:rFonts w:ascii="Arial" w:hAnsi="Arial" w:cs="Arial"/>
                <w:sz w:val="24"/>
                <w:szCs w:val="24"/>
                <w:highlight w:val="yellow"/>
                <w:lang w:eastAsia="zh-CN"/>
              </w:rPr>
              <w:t xml:space="preserve">optional PLMN index indication or a similar concept should </w:t>
            </w:r>
            <w:proofErr w:type="gramStart"/>
            <w:r w:rsidRPr="004E69E2">
              <w:rPr>
                <w:rFonts w:ascii="Arial" w:hAnsi="Arial" w:cs="Arial"/>
                <w:sz w:val="24"/>
                <w:szCs w:val="24"/>
                <w:highlight w:val="yellow"/>
                <w:lang w:eastAsia="zh-CN"/>
              </w:rPr>
              <w:t>be considered to be</w:t>
            </w:r>
            <w:proofErr w:type="gramEnd"/>
            <w:r w:rsidRPr="004E69E2">
              <w:rPr>
                <w:rFonts w:ascii="Arial" w:hAnsi="Arial" w:cs="Arial"/>
                <w:sz w:val="24"/>
                <w:szCs w:val="24"/>
                <w:highlight w:val="yellow"/>
                <w:lang w:eastAsia="zh-CN"/>
              </w:rPr>
              <w:t xml:space="preserve"> added as part of the slice group format</w:t>
            </w:r>
            <w:r w:rsidRPr="004E69E2">
              <w:rPr>
                <w:rFonts w:ascii="Arial" w:hAnsi="Arial" w:cs="Arial"/>
                <w:sz w:val="24"/>
                <w:szCs w:val="24"/>
                <w:lang w:eastAsia="zh-CN"/>
              </w:rPr>
              <w:t xml:space="preserve"> in SIB.</w:t>
            </w:r>
          </w:p>
        </w:tc>
      </w:tr>
    </w:tbl>
    <w:p w14:paraId="279B3821" w14:textId="0411D05A" w:rsidR="004E69E2" w:rsidRDefault="004E69E2" w:rsidP="00396A37">
      <w:pPr>
        <w:spacing w:before="120" w:after="120"/>
        <w:rPr>
          <w:rFonts w:ascii="Arial" w:eastAsia="MS Mincho" w:hAnsi="Arial" w:cs="Arial"/>
          <w:sz w:val="24"/>
          <w:szCs w:val="24"/>
          <w:lang w:val="en-US" w:eastAsia="zh-CN"/>
        </w:rPr>
      </w:pPr>
      <w:r>
        <w:rPr>
          <w:rFonts w:ascii="Arial" w:eastAsia="MS Mincho" w:hAnsi="Arial" w:cs="Arial"/>
          <w:sz w:val="24"/>
          <w:szCs w:val="24"/>
          <w:lang w:val="en-US" w:eastAsia="zh-CN"/>
        </w:rPr>
        <w:t xml:space="preserve">Apparently the two agreements in RAN2 and SA2 are contradictive. RAN2 would better re-visit our agreement to check </w:t>
      </w:r>
      <w:r w:rsidR="008D2C45">
        <w:rPr>
          <w:rFonts w:ascii="Arial" w:eastAsia="MS Mincho" w:hAnsi="Arial" w:cs="Arial"/>
          <w:sz w:val="24"/>
          <w:szCs w:val="24"/>
          <w:lang w:val="en-US" w:eastAsia="zh-CN"/>
        </w:rPr>
        <w:t>whether</w:t>
      </w:r>
      <w:r>
        <w:rPr>
          <w:rFonts w:ascii="Arial" w:eastAsia="MS Mincho" w:hAnsi="Arial" w:cs="Arial"/>
          <w:sz w:val="24"/>
          <w:szCs w:val="24"/>
          <w:lang w:val="en-US" w:eastAsia="zh-CN"/>
        </w:rPr>
        <w:t xml:space="preserve"> to align with SA2 intention.</w:t>
      </w:r>
    </w:p>
    <w:p w14:paraId="3077D97C" w14:textId="05BFCF49" w:rsidR="004E69E2" w:rsidRPr="00FB3B89" w:rsidRDefault="004E69E2" w:rsidP="00396A37">
      <w:pPr>
        <w:spacing w:before="120" w:after="120"/>
        <w:rPr>
          <w:rFonts w:ascii="Arial" w:eastAsia="MS Mincho" w:hAnsi="Arial" w:cs="Arial"/>
          <w:b/>
          <w:bCs/>
          <w:sz w:val="24"/>
          <w:szCs w:val="24"/>
          <w:lang w:val="en-US" w:eastAsia="zh-CN"/>
        </w:rPr>
      </w:pPr>
      <w:r w:rsidRPr="00FB3B89">
        <w:rPr>
          <w:rFonts w:ascii="Arial" w:eastAsia="MS Mincho" w:hAnsi="Arial" w:cs="Arial"/>
          <w:b/>
          <w:bCs/>
          <w:sz w:val="24"/>
          <w:szCs w:val="24"/>
          <w:lang w:val="en-US" w:eastAsia="zh-CN"/>
        </w:rPr>
        <w:t>Proposal</w:t>
      </w:r>
      <w:r w:rsidR="000F4CC2" w:rsidRPr="00FB3B89">
        <w:rPr>
          <w:rFonts w:ascii="Arial" w:eastAsia="MS Mincho" w:hAnsi="Arial" w:cs="Arial"/>
          <w:b/>
          <w:bCs/>
          <w:sz w:val="24"/>
          <w:szCs w:val="24"/>
          <w:lang w:val="en-US" w:eastAsia="zh-CN"/>
        </w:rPr>
        <w:t xml:space="preserve"> 1</w:t>
      </w:r>
      <w:r w:rsidRPr="00FB3B89">
        <w:rPr>
          <w:rFonts w:ascii="Arial" w:eastAsia="MS Mincho" w:hAnsi="Arial" w:cs="Arial"/>
          <w:b/>
          <w:bCs/>
          <w:sz w:val="24"/>
          <w:szCs w:val="24"/>
          <w:lang w:val="en-US" w:eastAsia="zh-CN"/>
        </w:rPr>
        <w:t xml:space="preserve">: RAN2 to discuss </w:t>
      </w:r>
      <w:r w:rsidR="008D2C45">
        <w:rPr>
          <w:rFonts w:ascii="Arial" w:eastAsia="MS Mincho" w:hAnsi="Arial" w:cs="Arial"/>
          <w:b/>
          <w:bCs/>
          <w:sz w:val="24"/>
          <w:szCs w:val="24"/>
          <w:lang w:val="en-US" w:eastAsia="zh-CN"/>
        </w:rPr>
        <w:t>whether</w:t>
      </w:r>
      <w:r w:rsidRPr="00FB3B89">
        <w:rPr>
          <w:rFonts w:ascii="Arial" w:eastAsia="MS Mincho" w:hAnsi="Arial" w:cs="Arial"/>
          <w:b/>
          <w:bCs/>
          <w:sz w:val="24"/>
          <w:szCs w:val="24"/>
          <w:lang w:val="en-US" w:eastAsia="zh-CN"/>
        </w:rPr>
        <w:t xml:space="preserve"> to align with SA2 intention, to </w:t>
      </w:r>
      <w:r w:rsidR="000F4CC2" w:rsidRPr="00FB3B89">
        <w:rPr>
          <w:rFonts w:ascii="Arial" w:eastAsia="MS Mincho" w:hAnsi="Arial" w:cs="Arial"/>
          <w:b/>
          <w:bCs/>
          <w:sz w:val="24"/>
          <w:szCs w:val="24"/>
          <w:lang w:val="en-US" w:eastAsia="zh-CN"/>
        </w:rPr>
        <w:t>add the PLMN index into slice group configuration.</w:t>
      </w:r>
    </w:p>
    <w:p w14:paraId="30A318AA" w14:textId="77777777" w:rsidR="000869D6" w:rsidRDefault="000869D6" w:rsidP="00396A37">
      <w:pPr>
        <w:spacing w:before="120" w:after="120"/>
        <w:rPr>
          <w:rFonts w:ascii="Arial" w:eastAsia="MS Mincho" w:hAnsi="Arial" w:cs="Arial"/>
          <w:sz w:val="24"/>
          <w:szCs w:val="24"/>
          <w:lang w:val="en-US" w:eastAsia="zh-CN"/>
        </w:rPr>
      </w:pPr>
    </w:p>
    <w:p w14:paraId="6B421349" w14:textId="487B2F85" w:rsidR="00A74D9D" w:rsidRDefault="000869D6" w:rsidP="00396A37">
      <w:pPr>
        <w:spacing w:before="120" w:after="120"/>
        <w:rPr>
          <w:rFonts w:ascii="Arial" w:eastAsia="MS Mincho" w:hAnsi="Arial" w:cs="Arial"/>
          <w:sz w:val="24"/>
          <w:szCs w:val="24"/>
          <w:lang w:val="en-US" w:eastAsia="zh-CN"/>
        </w:rPr>
      </w:pPr>
      <w:r>
        <w:rPr>
          <w:rFonts w:ascii="Arial" w:eastAsia="MS Mincho" w:hAnsi="Arial" w:cs="Arial"/>
          <w:sz w:val="24"/>
          <w:szCs w:val="24"/>
          <w:lang w:val="en-US" w:eastAsia="zh-CN"/>
        </w:rPr>
        <w:t>A</w:t>
      </w:r>
      <w:r w:rsidR="000F4CC2">
        <w:rPr>
          <w:rFonts w:ascii="Arial" w:eastAsia="MS Mincho" w:hAnsi="Arial" w:cs="Arial"/>
          <w:sz w:val="24"/>
          <w:szCs w:val="24"/>
          <w:lang w:val="en-US" w:eastAsia="zh-CN"/>
        </w:rPr>
        <w:t xml:space="preserve">ssuming RAN2 would like to do so, we have some further discussions </w:t>
      </w:r>
      <w:r w:rsidR="00FB3B89">
        <w:rPr>
          <w:rFonts w:ascii="Arial" w:eastAsia="MS Mincho" w:hAnsi="Arial" w:cs="Arial"/>
          <w:sz w:val="24"/>
          <w:szCs w:val="24"/>
          <w:lang w:val="en-US" w:eastAsia="zh-CN"/>
        </w:rPr>
        <w:t>hereafter.</w:t>
      </w:r>
      <w:r w:rsidR="008D2C45">
        <w:rPr>
          <w:rFonts w:ascii="Arial" w:eastAsia="MS Mincho" w:hAnsi="Arial" w:cs="Arial"/>
          <w:sz w:val="24"/>
          <w:szCs w:val="24"/>
          <w:lang w:val="en-US" w:eastAsia="zh-CN"/>
        </w:rPr>
        <w:t xml:space="preserve"> </w:t>
      </w:r>
      <w:r w:rsidR="00FB3B89">
        <w:rPr>
          <w:rFonts w:ascii="Arial" w:eastAsia="MS Mincho" w:hAnsi="Arial" w:cs="Arial"/>
          <w:sz w:val="24"/>
          <w:szCs w:val="24"/>
          <w:lang w:val="en-US" w:eastAsia="zh-CN"/>
        </w:rPr>
        <w:t xml:space="preserve">The slice group configuration is applied to both </w:t>
      </w:r>
      <w:proofErr w:type="gramStart"/>
      <w:r w:rsidR="00FB3B89">
        <w:rPr>
          <w:rFonts w:ascii="Arial" w:eastAsia="MS Mincho" w:hAnsi="Arial" w:cs="Arial"/>
          <w:sz w:val="24"/>
          <w:szCs w:val="24"/>
          <w:lang w:val="en-US" w:eastAsia="zh-CN"/>
        </w:rPr>
        <w:t>slice based</w:t>
      </w:r>
      <w:proofErr w:type="gramEnd"/>
      <w:r w:rsidR="00FB3B89">
        <w:rPr>
          <w:rFonts w:ascii="Arial" w:eastAsia="MS Mincho" w:hAnsi="Arial" w:cs="Arial"/>
          <w:sz w:val="24"/>
          <w:szCs w:val="24"/>
          <w:lang w:val="en-US" w:eastAsia="zh-CN"/>
        </w:rPr>
        <w:t xml:space="preserve"> frequency configuration and slice based RACH configuration. From our perspective, if to support network sharing</w:t>
      </w:r>
      <w:r w:rsidR="00A74D9D">
        <w:rPr>
          <w:rFonts w:ascii="Arial" w:eastAsia="MS Mincho" w:hAnsi="Arial" w:cs="Arial"/>
          <w:sz w:val="24"/>
          <w:szCs w:val="24"/>
          <w:lang w:val="en-US" w:eastAsia="zh-CN"/>
        </w:rPr>
        <w:t xml:space="preserve"> with PLMN differentiation, it should be considered for both RAN related configuration</w:t>
      </w:r>
      <w:r w:rsidR="008D2C45">
        <w:rPr>
          <w:rFonts w:ascii="Arial" w:eastAsia="MS Mincho" w:hAnsi="Arial" w:cs="Arial"/>
          <w:sz w:val="24"/>
          <w:szCs w:val="24"/>
          <w:lang w:val="en-US" w:eastAsia="zh-CN"/>
        </w:rPr>
        <w:t>s</w:t>
      </w:r>
      <w:r w:rsidR="00A74D9D">
        <w:rPr>
          <w:rFonts w:ascii="Arial" w:eastAsia="MS Mincho" w:hAnsi="Arial" w:cs="Arial"/>
          <w:sz w:val="24"/>
          <w:szCs w:val="24"/>
          <w:lang w:val="en-US" w:eastAsia="zh-CN"/>
        </w:rPr>
        <w:t xml:space="preserve">. The reason is if each PLMN sharing RAN supports different slices and has different slice group mapping and priority, it would mean the slice group configuration and corresponding priority are different. </w:t>
      </w:r>
    </w:p>
    <w:p w14:paraId="2A3ABEC9" w14:textId="2E4834FA" w:rsidR="00A74D9D" w:rsidRPr="00A74D9D" w:rsidRDefault="00A74D9D" w:rsidP="00396A37">
      <w:pPr>
        <w:spacing w:before="120" w:after="120"/>
        <w:rPr>
          <w:rFonts w:ascii="Arial" w:eastAsia="MS Mincho" w:hAnsi="Arial" w:cs="Arial"/>
          <w:b/>
          <w:bCs/>
          <w:sz w:val="24"/>
          <w:szCs w:val="24"/>
          <w:u w:val="single"/>
          <w:lang w:val="en-US" w:eastAsia="zh-CN"/>
        </w:rPr>
      </w:pPr>
      <w:r w:rsidRPr="00A74D9D">
        <w:rPr>
          <w:rFonts w:ascii="Arial" w:eastAsia="MS Mincho" w:hAnsi="Arial" w:cs="Arial"/>
          <w:b/>
          <w:bCs/>
          <w:sz w:val="24"/>
          <w:szCs w:val="24"/>
          <w:u w:val="single"/>
          <w:lang w:val="en-US" w:eastAsia="zh-CN"/>
        </w:rPr>
        <w:t>PLMN A:</w:t>
      </w:r>
    </w:p>
    <w:p w14:paraId="232535C9" w14:textId="06A1625E" w:rsidR="00A74D9D" w:rsidRDefault="00A74D9D" w:rsidP="00396A37">
      <w:pPr>
        <w:spacing w:before="120" w:after="120"/>
        <w:rPr>
          <w:rFonts w:ascii="Arial" w:eastAsia="MS Mincho" w:hAnsi="Arial" w:cs="Arial"/>
          <w:sz w:val="24"/>
          <w:szCs w:val="24"/>
          <w:lang w:val="en-US" w:eastAsia="zh-CN"/>
        </w:rPr>
      </w:pPr>
      <w:proofErr w:type="gramStart"/>
      <w:r>
        <w:rPr>
          <w:rFonts w:ascii="Arial" w:eastAsia="MS Mincho" w:hAnsi="Arial" w:cs="Arial"/>
          <w:sz w:val="24"/>
          <w:szCs w:val="24"/>
          <w:lang w:val="en-US" w:eastAsia="zh-CN"/>
        </w:rPr>
        <w:lastRenderedPageBreak/>
        <w:t>{ Slice</w:t>
      </w:r>
      <w:proofErr w:type="gramEnd"/>
      <w:r>
        <w:rPr>
          <w:rFonts w:ascii="Arial" w:eastAsia="MS Mincho" w:hAnsi="Arial" w:cs="Arial"/>
          <w:sz w:val="24"/>
          <w:szCs w:val="24"/>
          <w:lang w:val="en-US" w:eastAsia="zh-CN"/>
        </w:rPr>
        <w:t xml:space="preserve"> group 1</w:t>
      </w:r>
      <w:r w:rsidR="00CA361E">
        <w:rPr>
          <w:rFonts w:ascii="Arial" w:eastAsia="MS Mincho" w:hAnsi="Arial" w:cs="Arial"/>
          <w:sz w:val="24"/>
          <w:szCs w:val="24"/>
          <w:lang w:val="en-US" w:eastAsia="zh-CN"/>
        </w:rPr>
        <w:t xml:space="preserve"> (priority 1)</w:t>
      </w:r>
      <w:r>
        <w:rPr>
          <w:rFonts w:ascii="Arial" w:eastAsia="MS Mincho" w:hAnsi="Arial" w:cs="Arial"/>
          <w:sz w:val="24"/>
          <w:szCs w:val="24"/>
          <w:lang w:val="en-US" w:eastAsia="zh-CN"/>
        </w:rPr>
        <w:t xml:space="preserve">: </w:t>
      </w:r>
      <w:proofErr w:type="spellStart"/>
      <w:r>
        <w:rPr>
          <w:rFonts w:ascii="Arial" w:eastAsia="MS Mincho" w:hAnsi="Arial" w:cs="Arial"/>
          <w:sz w:val="24"/>
          <w:szCs w:val="24"/>
          <w:lang w:val="en-US" w:eastAsia="zh-CN"/>
        </w:rPr>
        <w:t>eMBB</w:t>
      </w:r>
      <w:proofErr w:type="spellEnd"/>
    </w:p>
    <w:p w14:paraId="736F5951" w14:textId="104356AE" w:rsidR="00A74D9D" w:rsidRDefault="00A74D9D" w:rsidP="00396A37">
      <w:pPr>
        <w:spacing w:before="120" w:after="120"/>
        <w:rPr>
          <w:rFonts w:ascii="Arial" w:eastAsia="MS Mincho" w:hAnsi="Arial" w:cs="Arial"/>
          <w:sz w:val="24"/>
          <w:szCs w:val="24"/>
          <w:lang w:val="en-US" w:eastAsia="zh-CN"/>
        </w:rPr>
      </w:pPr>
      <w:r>
        <w:rPr>
          <w:rFonts w:ascii="Arial" w:eastAsia="MS Mincho" w:hAnsi="Arial" w:cs="Arial"/>
          <w:sz w:val="24"/>
          <w:szCs w:val="24"/>
          <w:lang w:val="en-US" w:eastAsia="zh-CN"/>
        </w:rPr>
        <w:t xml:space="preserve">  Slice group 2: URLLC</w:t>
      </w:r>
    </w:p>
    <w:p w14:paraId="7FC42467" w14:textId="2861DE44" w:rsidR="00A74D9D" w:rsidRDefault="00A74D9D" w:rsidP="00396A37">
      <w:pPr>
        <w:spacing w:before="120" w:after="120"/>
        <w:rPr>
          <w:rFonts w:ascii="Arial" w:eastAsia="MS Mincho" w:hAnsi="Arial" w:cs="Arial"/>
          <w:sz w:val="24"/>
          <w:szCs w:val="24"/>
          <w:lang w:val="en-US" w:eastAsia="zh-CN"/>
        </w:rPr>
      </w:pPr>
      <w:r>
        <w:rPr>
          <w:rFonts w:ascii="Arial" w:eastAsia="MS Mincho" w:hAnsi="Arial" w:cs="Arial"/>
          <w:sz w:val="24"/>
          <w:szCs w:val="24"/>
          <w:lang w:val="en-US" w:eastAsia="zh-CN"/>
        </w:rPr>
        <w:t>}</w:t>
      </w:r>
    </w:p>
    <w:p w14:paraId="4D98A6E0" w14:textId="432C64FA" w:rsidR="00A74D9D" w:rsidRPr="00A74D9D" w:rsidRDefault="00A74D9D" w:rsidP="00396A37">
      <w:pPr>
        <w:spacing w:before="120" w:after="120"/>
        <w:rPr>
          <w:rFonts w:ascii="Arial" w:eastAsia="MS Mincho" w:hAnsi="Arial" w:cs="Arial"/>
          <w:b/>
          <w:bCs/>
          <w:sz w:val="24"/>
          <w:szCs w:val="24"/>
          <w:u w:val="single"/>
          <w:lang w:val="en-US" w:eastAsia="zh-CN"/>
        </w:rPr>
      </w:pPr>
      <w:r w:rsidRPr="00A74D9D">
        <w:rPr>
          <w:rFonts w:ascii="Arial" w:eastAsia="MS Mincho" w:hAnsi="Arial" w:cs="Arial"/>
          <w:b/>
          <w:bCs/>
          <w:sz w:val="24"/>
          <w:szCs w:val="24"/>
          <w:u w:val="single"/>
          <w:lang w:val="en-US" w:eastAsia="zh-CN"/>
        </w:rPr>
        <w:t>PLMN B:</w:t>
      </w:r>
    </w:p>
    <w:p w14:paraId="192A96A7" w14:textId="1401650A" w:rsidR="00A74D9D" w:rsidRDefault="00A74D9D" w:rsidP="00396A37">
      <w:pPr>
        <w:spacing w:before="120" w:after="120"/>
        <w:rPr>
          <w:rFonts w:ascii="Arial" w:eastAsia="MS Mincho" w:hAnsi="Arial" w:cs="Arial"/>
          <w:sz w:val="24"/>
          <w:szCs w:val="24"/>
          <w:lang w:val="en-US" w:eastAsia="zh-CN"/>
        </w:rPr>
      </w:pPr>
      <w:proofErr w:type="gramStart"/>
      <w:r>
        <w:rPr>
          <w:rFonts w:ascii="Arial" w:eastAsia="MS Mincho" w:hAnsi="Arial" w:cs="Arial"/>
          <w:sz w:val="24"/>
          <w:szCs w:val="24"/>
          <w:lang w:val="en-US" w:eastAsia="zh-CN"/>
        </w:rPr>
        <w:t>{ Slice</w:t>
      </w:r>
      <w:proofErr w:type="gramEnd"/>
      <w:r>
        <w:rPr>
          <w:rFonts w:ascii="Arial" w:eastAsia="MS Mincho" w:hAnsi="Arial" w:cs="Arial"/>
          <w:sz w:val="24"/>
          <w:szCs w:val="24"/>
          <w:lang w:val="en-US" w:eastAsia="zh-CN"/>
        </w:rPr>
        <w:t xml:space="preserve"> group 1</w:t>
      </w:r>
      <w:r w:rsidR="00CA361E">
        <w:rPr>
          <w:rFonts w:ascii="Arial" w:eastAsia="MS Mincho" w:hAnsi="Arial" w:cs="Arial"/>
          <w:sz w:val="24"/>
          <w:szCs w:val="24"/>
          <w:lang w:val="en-US" w:eastAsia="zh-CN"/>
        </w:rPr>
        <w:t xml:space="preserve"> (priority 1)</w:t>
      </w:r>
      <w:r>
        <w:rPr>
          <w:rFonts w:ascii="Arial" w:eastAsia="MS Mincho" w:hAnsi="Arial" w:cs="Arial"/>
          <w:sz w:val="24"/>
          <w:szCs w:val="24"/>
          <w:lang w:val="en-US" w:eastAsia="zh-CN"/>
        </w:rPr>
        <w:t>: URLLC</w:t>
      </w:r>
    </w:p>
    <w:p w14:paraId="4FCCF7F0" w14:textId="3733FBC2" w:rsidR="00A74D9D" w:rsidRDefault="00A74D9D" w:rsidP="00396A37">
      <w:pPr>
        <w:spacing w:before="120" w:after="120"/>
        <w:rPr>
          <w:rFonts w:ascii="Arial" w:eastAsia="MS Mincho" w:hAnsi="Arial" w:cs="Arial"/>
          <w:sz w:val="24"/>
          <w:szCs w:val="24"/>
          <w:lang w:val="en-US" w:eastAsia="zh-CN"/>
        </w:rPr>
      </w:pPr>
      <w:r>
        <w:rPr>
          <w:rFonts w:ascii="Arial" w:eastAsia="MS Mincho" w:hAnsi="Arial" w:cs="Arial"/>
          <w:sz w:val="24"/>
          <w:szCs w:val="24"/>
          <w:lang w:val="en-US" w:eastAsia="zh-CN"/>
        </w:rPr>
        <w:t xml:space="preserve">  Slice group 2</w:t>
      </w:r>
      <w:r w:rsidR="00CA361E">
        <w:rPr>
          <w:rFonts w:ascii="Arial" w:eastAsia="MS Mincho" w:hAnsi="Arial" w:cs="Arial"/>
          <w:sz w:val="24"/>
          <w:szCs w:val="24"/>
          <w:lang w:val="en-US" w:eastAsia="zh-CN"/>
        </w:rPr>
        <w:t xml:space="preserve"> (priority 2)</w:t>
      </w:r>
      <w:r>
        <w:rPr>
          <w:rFonts w:ascii="Arial" w:eastAsia="MS Mincho" w:hAnsi="Arial" w:cs="Arial"/>
          <w:sz w:val="24"/>
          <w:szCs w:val="24"/>
          <w:lang w:val="en-US" w:eastAsia="zh-CN"/>
        </w:rPr>
        <w:t xml:space="preserve">: </w:t>
      </w:r>
      <w:proofErr w:type="spellStart"/>
      <w:r>
        <w:rPr>
          <w:rFonts w:ascii="Arial" w:eastAsia="MS Mincho" w:hAnsi="Arial" w:cs="Arial"/>
          <w:sz w:val="24"/>
          <w:szCs w:val="24"/>
          <w:lang w:val="en-US" w:eastAsia="zh-CN"/>
        </w:rPr>
        <w:t>eMBB</w:t>
      </w:r>
      <w:proofErr w:type="spellEnd"/>
    </w:p>
    <w:p w14:paraId="46D424F3" w14:textId="539A4F33" w:rsidR="00A74D9D" w:rsidRDefault="00A74D9D" w:rsidP="00396A37">
      <w:pPr>
        <w:spacing w:before="120" w:after="120"/>
        <w:rPr>
          <w:rFonts w:ascii="Arial" w:eastAsia="MS Mincho" w:hAnsi="Arial" w:cs="Arial"/>
          <w:sz w:val="24"/>
          <w:szCs w:val="24"/>
          <w:lang w:val="en-US" w:eastAsia="zh-CN"/>
        </w:rPr>
      </w:pPr>
      <w:r>
        <w:rPr>
          <w:rFonts w:ascii="Arial" w:eastAsia="MS Mincho" w:hAnsi="Arial" w:cs="Arial"/>
          <w:sz w:val="24"/>
          <w:szCs w:val="24"/>
          <w:lang w:val="en-US" w:eastAsia="zh-CN"/>
        </w:rPr>
        <w:t>}</w:t>
      </w:r>
    </w:p>
    <w:p w14:paraId="28855665" w14:textId="5FDCFF9B" w:rsidR="00FB3B89" w:rsidRDefault="00A74D9D" w:rsidP="00396A37">
      <w:pPr>
        <w:spacing w:before="120" w:after="120"/>
        <w:rPr>
          <w:rFonts w:ascii="Arial" w:eastAsia="MS Mincho" w:hAnsi="Arial" w:cs="Arial"/>
          <w:sz w:val="24"/>
          <w:szCs w:val="24"/>
          <w:lang w:val="en-US" w:eastAsia="zh-CN"/>
        </w:rPr>
      </w:pPr>
      <w:r>
        <w:rPr>
          <w:rFonts w:ascii="Arial" w:eastAsia="MS Mincho" w:hAnsi="Arial" w:cs="Arial"/>
          <w:sz w:val="24"/>
          <w:szCs w:val="24"/>
          <w:lang w:val="en-US" w:eastAsia="zh-CN"/>
        </w:rPr>
        <w:t xml:space="preserve">For </w:t>
      </w:r>
      <w:proofErr w:type="gramStart"/>
      <w:r>
        <w:rPr>
          <w:rFonts w:ascii="Arial" w:eastAsia="MS Mincho" w:hAnsi="Arial" w:cs="Arial"/>
          <w:sz w:val="24"/>
          <w:szCs w:val="24"/>
          <w:lang w:val="en-US" w:eastAsia="zh-CN"/>
        </w:rPr>
        <w:t>slice based</w:t>
      </w:r>
      <w:proofErr w:type="gramEnd"/>
      <w:r>
        <w:rPr>
          <w:rFonts w:ascii="Arial" w:eastAsia="MS Mincho" w:hAnsi="Arial" w:cs="Arial"/>
          <w:sz w:val="24"/>
          <w:szCs w:val="24"/>
          <w:lang w:val="en-US" w:eastAsia="zh-CN"/>
        </w:rPr>
        <w:t xml:space="preserve"> cell reselection,</w:t>
      </w:r>
      <w:r w:rsidR="00CA361E">
        <w:rPr>
          <w:rFonts w:ascii="Arial" w:eastAsia="MS Mincho" w:hAnsi="Arial" w:cs="Arial"/>
          <w:sz w:val="24"/>
          <w:szCs w:val="24"/>
          <w:lang w:val="en-US" w:eastAsia="zh-CN"/>
        </w:rPr>
        <w:t xml:space="preserve"> it is straightforward to let UE understand the slice group info corresponding to its own RPLMN. And for </w:t>
      </w:r>
      <w:proofErr w:type="gramStart"/>
      <w:r w:rsidR="00CA361E">
        <w:rPr>
          <w:rFonts w:ascii="Arial" w:eastAsia="MS Mincho" w:hAnsi="Arial" w:cs="Arial"/>
          <w:sz w:val="24"/>
          <w:szCs w:val="24"/>
          <w:lang w:val="en-US" w:eastAsia="zh-CN"/>
        </w:rPr>
        <w:t>slice based</w:t>
      </w:r>
      <w:proofErr w:type="gramEnd"/>
      <w:r w:rsidR="00CA361E">
        <w:rPr>
          <w:rFonts w:ascii="Arial" w:eastAsia="MS Mincho" w:hAnsi="Arial" w:cs="Arial"/>
          <w:sz w:val="24"/>
          <w:szCs w:val="24"/>
          <w:lang w:val="en-US" w:eastAsia="zh-CN"/>
        </w:rPr>
        <w:t xml:space="preserve"> RACH configuration</w:t>
      </w:r>
      <w:r w:rsidR="001906D7">
        <w:rPr>
          <w:rFonts w:ascii="Arial" w:eastAsia="MS Mincho" w:hAnsi="Arial" w:cs="Arial"/>
          <w:sz w:val="24"/>
          <w:szCs w:val="24"/>
          <w:lang w:val="en-US" w:eastAsia="zh-CN"/>
        </w:rPr>
        <w:t xml:space="preserve"> (RACH partitioning and prioritization)</w:t>
      </w:r>
      <w:r w:rsidR="00CA361E">
        <w:rPr>
          <w:rFonts w:ascii="Arial" w:eastAsia="MS Mincho" w:hAnsi="Arial" w:cs="Arial"/>
          <w:sz w:val="24"/>
          <w:szCs w:val="24"/>
          <w:lang w:val="en-US" w:eastAsia="zh-CN"/>
        </w:rPr>
        <w:t xml:space="preserve">, it is also important to </w:t>
      </w:r>
      <w:r w:rsidR="001906D7">
        <w:rPr>
          <w:rFonts w:ascii="Arial" w:eastAsia="MS Mincho" w:hAnsi="Arial" w:cs="Arial"/>
          <w:sz w:val="24"/>
          <w:szCs w:val="24"/>
          <w:lang w:val="en-US" w:eastAsia="zh-CN"/>
        </w:rPr>
        <w:t>have separate configuration for each PLMN. Otherwise, the same RACH resource (RACH prioritization) would be shared by UE(s) for different services, losing the benefit of prioritizing certain slices.</w:t>
      </w:r>
    </w:p>
    <w:p w14:paraId="01FFDD57" w14:textId="342D55EE" w:rsidR="00FB3B89" w:rsidRPr="001906D7" w:rsidRDefault="001906D7" w:rsidP="00396A37">
      <w:pPr>
        <w:spacing w:before="120" w:after="120"/>
        <w:rPr>
          <w:rFonts w:ascii="Arial" w:eastAsia="MS Mincho" w:hAnsi="Arial" w:cs="Arial"/>
          <w:b/>
          <w:bCs/>
          <w:sz w:val="24"/>
          <w:szCs w:val="24"/>
          <w:lang w:val="en-US" w:eastAsia="zh-CN"/>
        </w:rPr>
      </w:pPr>
      <w:r w:rsidRPr="001906D7">
        <w:rPr>
          <w:rFonts w:ascii="Arial" w:eastAsia="MS Mincho" w:hAnsi="Arial" w:cs="Arial"/>
          <w:b/>
          <w:bCs/>
          <w:sz w:val="24"/>
          <w:szCs w:val="24"/>
          <w:lang w:val="en-US" w:eastAsia="zh-CN"/>
        </w:rPr>
        <w:t>Proposal</w:t>
      </w:r>
      <w:r>
        <w:rPr>
          <w:rFonts w:ascii="Arial" w:eastAsia="MS Mincho" w:hAnsi="Arial" w:cs="Arial"/>
          <w:b/>
          <w:bCs/>
          <w:sz w:val="24"/>
          <w:szCs w:val="24"/>
          <w:lang w:val="en-US" w:eastAsia="zh-CN"/>
        </w:rPr>
        <w:t xml:space="preserve"> 2</w:t>
      </w:r>
      <w:r w:rsidRPr="001906D7">
        <w:rPr>
          <w:rFonts w:ascii="Arial" w:eastAsia="MS Mincho" w:hAnsi="Arial" w:cs="Arial"/>
          <w:b/>
          <w:bCs/>
          <w:sz w:val="24"/>
          <w:szCs w:val="24"/>
          <w:lang w:val="en-US" w:eastAsia="zh-CN"/>
        </w:rPr>
        <w:t xml:space="preserve">: If RAN2 to support network sharing with PLMN differentiation, both </w:t>
      </w:r>
      <w:proofErr w:type="gramStart"/>
      <w:r w:rsidRPr="001906D7">
        <w:rPr>
          <w:rFonts w:ascii="Arial" w:eastAsia="MS Mincho" w:hAnsi="Arial" w:cs="Arial"/>
          <w:b/>
          <w:bCs/>
          <w:sz w:val="24"/>
          <w:szCs w:val="24"/>
          <w:lang w:val="en-US" w:eastAsia="zh-CN"/>
        </w:rPr>
        <w:t>slice based</w:t>
      </w:r>
      <w:proofErr w:type="gramEnd"/>
      <w:r w:rsidRPr="001906D7">
        <w:rPr>
          <w:rFonts w:ascii="Arial" w:eastAsia="MS Mincho" w:hAnsi="Arial" w:cs="Arial"/>
          <w:b/>
          <w:bCs/>
          <w:sz w:val="24"/>
          <w:szCs w:val="24"/>
          <w:lang w:val="en-US" w:eastAsia="zh-CN"/>
        </w:rPr>
        <w:t xml:space="preserve"> cell reselection and slice based RACH configuration should be considered.</w:t>
      </w:r>
    </w:p>
    <w:p w14:paraId="1EE4580F" w14:textId="4A4656EA" w:rsidR="00FB3B89" w:rsidRDefault="00FB3B89" w:rsidP="00396A37">
      <w:pPr>
        <w:spacing w:before="120" w:after="120"/>
        <w:rPr>
          <w:rFonts w:ascii="Arial" w:eastAsia="MS Mincho" w:hAnsi="Arial" w:cs="Arial"/>
          <w:sz w:val="24"/>
          <w:szCs w:val="24"/>
          <w:lang w:val="en-US" w:eastAsia="zh-CN"/>
        </w:rPr>
      </w:pPr>
    </w:p>
    <w:p w14:paraId="7DCA80C8" w14:textId="049F05D7" w:rsidR="000F4CC2" w:rsidRDefault="001906D7" w:rsidP="00396A37">
      <w:pPr>
        <w:spacing w:before="120" w:after="120"/>
        <w:rPr>
          <w:rFonts w:ascii="Arial" w:eastAsia="MS Mincho" w:hAnsi="Arial" w:cs="Arial"/>
          <w:sz w:val="24"/>
          <w:szCs w:val="24"/>
          <w:lang w:val="en-US" w:eastAsia="zh-CN"/>
        </w:rPr>
      </w:pPr>
      <w:r>
        <w:rPr>
          <w:rFonts w:ascii="Arial" w:eastAsia="MS Mincho" w:hAnsi="Arial" w:cs="Arial"/>
          <w:sz w:val="24"/>
          <w:szCs w:val="24"/>
          <w:lang w:val="en-US" w:eastAsia="zh-CN"/>
        </w:rPr>
        <w:t xml:space="preserve">Regarding </w:t>
      </w:r>
      <w:r w:rsidR="000F4CC2">
        <w:rPr>
          <w:rFonts w:ascii="Arial" w:eastAsia="MS Mincho" w:hAnsi="Arial" w:cs="Arial"/>
          <w:sz w:val="24"/>
          <w:szCs w:val="24"/>
          <w:lang w:val="en-US" w:eastAsia="zh-CN"/>
        </w:rPr>
        <w:t>the ASN.1 design for the two possible approaches mentioned in [1].</w:t>
      </w:r>
    </w:p>
    <w:p w14:paraId="602350F2" w14:textId="25CD31B0" w:rsidR="000F4CC2" w:rsidRPr="000F4CC2" w:rsidRDefault="000F4CC2" w:rsidP="000F4CC2">
      <w:pPr>
        <w:numPr>
          <w:ilvl w:val="2"/>
          <w:numId w:val="19"/>
        </w:numPr>
        <w:spacing w:before="120" w:after="120"/>
        <w:ind w:left="284"/>
        <w:rPr>
          <w:rFonts w:ascii="Arial" w:eastAsia="MS Mincho" w:hAnsi="Arial" w:cs="Arial"/>
          <w:sz w:val="24"/>
          <w:szCs w:val="24"/>
          <w:lang w:val="en-US" w:eastAsia="zh-CN"/>
        </w:rPr>
      </w:pPr>
      <w:r w:rsidRPr="000F4CC2">
        <w:rPr>
          <w:rFonts w:ascii="Arial" w:eastAsia="MS Mincho" w:hAnsi="Arial" w:cs="Arial"/>
          <w:sz w:val="24"/>
          <w:szCs w:val="24"/>
          <w:lang w:val="en-US" w:eastAsia="zh-CN"/>
        </w:rPr>
        <w:t>Approach 1</w:t>
      </w:r>
      <w:r>
        <w:rPr>
          <w:rFonts w:ascii="Arial" w:eastAsia="MS Mincho" w:hAnsi="Arial" w:cs="Arial"/>
          <w:sz w:val="24"/>
          <w:szCs w:val="24"/>
          <w:lang w:val="en-US" w:eastAsia="zh-CN"/>
        </w:rPr>
        <w:t xml:space="preserve">: </w:t>
      </w:r>
      <w:r w:rsidRPr="000F4CC2">
        <w:rPr>
          <w:rFonts w:ascii="Arial" w:eastAsia="MS Mincho" w:hAnsi="Arial" w:cs="Arial"/>
          <w:sz w:val="24"/>
          <w:szCs w:val="24"/>
          <w:lang w:val="en-US" w:eastAsia="zh-CN"/>
        </w:rPr>
        <w:t>per PLMN configuration on NSAG (network slice AS group)</w:t>
      </w:r>
    </w:p>
    <w:p w14:paraId="1F859CC2" w14:textId="7085315B" w:rsidR="000F4CC2" w:rsidRDefault="000F4CC2" w:rsidP="000F4CC2">
      <w:pPr>
        <w:spacing w:before="120" w:after="120"/>
        <w:ind w:left="284"/>
        <w:rPr>
          <w:rFonts w:ascii="Arial" w:eastAsia="MS Mincho" w:hAnsi="Arial" w:cs="Arial"/>
          <w:sz w:val="24"/>
          <w:szCs w:val="24"/>
          <w:lang w:val="en-US" w:eastAsia="zh-CN"/>
        </w:rPr>
      </w:pPr>
      <w:r w:rsidRPr="000F4CC2">
        <w:rPr>
          <w:rFonts w:ascii="Arial" w:eastAsia="MS Mincho" w:hAnsi="Arial" w:cs="Arial"/>
          <w:sz w:val="24"/>
          <w:szCs w:val="24"/>
          <w:lang w:val="en-US" w:eastAsia="zh-CN"/>
        </w:rPr>
        <w:t>Approach 2: Putting PLMN into slice group ID</w:t>
      </w:r>
      <w:r>
        <w:rPr>
          <w:rFonts w:ascii="Arial" w:eastAsia="MS Mincho" w:hAnsi="Arial" w:cs="Arial"/>
          <w:sz w:val="24"/>
          <w:szCs w:val="24"/>
          <w:lang w:val="en-US" w:eastAsia="zh-CN"/>
        </w:rPr>
        <w:t xml:space="preserve"> format</w:t>
      </w:r>
    </w:p>
    <w:p w14:paraId="488AAA6D" w14:textId="2384A8C9" w:rsidR="004E69E2" w:rsidRDefault="000F4CC2" w:rsidP="00396A37">
      <w:pPr>
        <w:spacing w:before="120" w:after="120"/>
        <w:rPr>
          <w:rFonts w:ascii="Arial" w:eastAsia="MS Mincho" w:hAnsi="Arial" w:cs="Arial"/>
          <w:sz w:val="24"/>
          <w:szCs w:val="24"/>
          <w:lang w:val="en-US" w:eastAsia="zh-CN"/>
        </w:rPr>
      </w:pPr>
      <w:r>
        <w:rPr>
          <w:rFonts w:ascii="Arial" w:eastAsia="MS Mincho" w:hAnsi="Arial" w:cs="Arial"/>
          <w:sz w:val="24"/>
          <w:szCs w:val="24"/>
          <w:lang w:val="en-US" w:eastAsia="zh-CN"/>
        </w:rPr>
        <w:t xml:space="preserve">Approach 1 seems </w:t>
      </w:r>
      <w:r w:rsidR="00095B1F">
        <w:rPr>
          <w:rFonts w:ascii="Arial" w:eastAsia="MS Mincho" w:hAnsi="Arial" w:cs="Arial"/>
          <w:sz w:val="24"/>
          <w:szCs w:val="24"/>
          <w:lang w:val="en-US" w:eastAsia="zh-CN"/>
        </w:rPr>
        <w:t xml:space="preserve">more promising </w:t>
      </w:r>
      <w:r w:rsidR="00D352FA">
        <w:rPr>
          <w:rFonts w:ascii="Arial" w:eastAsia="MS Mincho" w:hAnsi="Arial" w:cs="Arial"/>
          <w:sz w:val="24"/>
          <w:szCs w:val="24"/>
          <w:lang w:val="en-US" w:eastAsia="zh-CN"/>
        </w:rPr>
        <w:t xml:space="preserve">as it only impacts RAN2 signaling and can save signaling overhead </w:t>
      </w:r>
      <w:r w:rsidR="008D2C45">
        <w:rPr>
          <w:rFonts w:ascii="Arial" w:eastAsia="MS Mincho" w:hAnsi="Arial" w:cs="Arial"/>
          <w:sz w:val="24"/>
          <w:szCs w:val="24"/>
          <w:lang w:val="en-US" w:eastAsia="zh-CN"/>
        </w:rPr>
        <w:t>because</w:t>
      </w:r>
      <w:r w:rsidR="00D352FA">
        <w:rPr>
          <w:rFonts w:ascii="Arial" w:eastAsia="MS Mincho" w:hAnsi="Arial" w:cs="Arial"/>
          <w:sz w:val="24"/>
          <w:szCs w:val="24"/>
          <w:lang w:val="en-US" w:eastAsia="zh-CN"/>
        </w:rPr>
        <w:t xml:space="preserve"> the</w:t>
      </w:r>
      <w:r w:rsidR="008D2C45">
        <w:rPr>
          <w:rFonts w:ascii="Arial" w:eastAsia="MS Mincho" w:hAnsi="Arial" w:cs="Arial"/>
          <w:sz w:val="24"/>
          <w:szCs w:val="24"/>
          <w:lang w:val="en-US" w:eastAsia="zh-CN"/>
        </w:rPr>
        <w:t xml:space="preserve"> same</w:t>
      </w:r>
      <w:r w:rsidR="00D352FA">
        <w:rPr>
          <w:rFonts w:ascii="Arial" w:eastAsia="MS Mincho" w:hAnsi="Arial" w:cs="Arial"/>
          <w:sz w:val="24"/>
          <w:szCs w:val="24"/>
          <w:lang w:val="en-US" w:eastAsia="zh-CN"/>
        </w:rPr>
        <w:t xml:space="preserve"> PLMN ID does not need to repeat for </w:t>
      </w:r>
      <w:r w:rsidR="008D2C45">
        <w:rPr>
          <w:rFonts w:ascii="Arial" w:eastAsia="MS Mincho" w:hAnsi="Arial" w:cs="Arial"/>
          <w:sz w:val="24"/>
          <w:szCs w:val="24"/>
          <w:lang w:val="en-US" w:eastAsia="zh-CN"/>
        </w:rPr>
        <w:t>multiple</w:t>
      </w:r>
      <w:r w:rsidR="00D352FA">
        <w:rPr>
          <w:rFonts w:ascii="Arial" w:eastAsia="MS Mincho" w:hAnsi="Arial" w:cs="Arial"/>
          <w:sz w:val="24"/>
          <w:szCs w:val="24"/>
          <w:lang w:val="en-US" w:eastAsia="zh-CN"/>
        </w:rPr>
        <w:t xml:space="preserve"> slice group</w:t>
      </w:r>
      <w:r w:rsidR="008D2C45">
        <w:rPr>
          <w:rFonts w:ascii="Arial" w:eastAsia="MS Mincho" w:hAnsi="Arial" w:cs="Arial"/>
          <w:sz w:val="24"/>
          <w:szCs w:val="24"/>
          <w:lang w:val="en-US" w:eastAsia="zh-CN"/>
        </w:rPr>
        <w:t>s</w:t>
      </w:r>
      <w:r w:rsidR="00D352FA">
        <w:rPr>
          <w:rFonts w:ascii="Arial" w:eastAsia="MS Mincho" w:hAnsi="Arial" w:cs="Arial"/>
          <w:sz w:val="24"/>
          <w:szCs w:val="24"/>
          <w:lang w:val="en-US" w:eastAsia="zh-CN"/>
        </w:rPr>
        <w:t xml:space="preserve">. </w:t>
      </w:r>
      <w:r>
        <w:rPr>
          <w:rFonts w:ascii="Arial" w:eastAsia="MS Mincho" w:hAnsi="Arial" w:cs="Arial"/>
          <w:sz w:val="24"/>
          <w:szCs w:val="24"/>
          <w:lang w:val="en-US" w:eastAsia="zh-CN"/>
        </w:rPr>
        <w:t xml:space="preserve"> </w:t>
      </w:r>
    </w:p>
    <w:p w14:paraId="75D77556" w14:textId="30E88D37" w:rsidR="002A5EFC" w:rsidRPr="00D352FA" w:rsidRDefault="00787DEE" w:rsidP="00396A37">
      <w:pPr>
        <w:spacing w:before="120" w:after="120"/>
        <w:rPr>
          <w:rFonts w:ascii="Arial" w:hAnsi="Arial" w:cs="Arial"/>
          <w:b/>
          <w:kern w:val="2"/>
          <w:sz w:val="24"/>
          <w:szCs w:val="24"/>
          <w:lang w:val="en-US"/>
        </w:rPr>
      </w:pPr>
      <w:r w:rsidRPr="00D352FA">
        <w:rPr>
          <w:rFonts w:ascii="Arial" w:hAnsi="Arial" w:cs="Arial"/>
          <w:b/>
          <w:kern w:val="2"/>
          <w:sz w:val="24"/>
          <w:szCs w:val="24"/>
          <w:lang w:val="en-US"/>
        </w:rPr>
        <w:t>Proposal</w:t>
      </w:r>
      <w:r w:rsidR="00D352FA" w:rsidRPr="00D352FA">
        <w:rPr>
          <w:rFonts w:ascii="Arial" w:hAnsi="Arial" w:cs="Arial"/>
          <w:b/>
          <w:kern w:val="2"/>
          <w:sz w:val="24"/>
          <w:szCs w:val="24"/>
          <w:lang w:val="en-US"/>
        </w:rPr>
        <w:t xml:space="preserve"> 3</w:t>
      </w:r>
      <w:r w:rsidR="00EB5F30" w:rsidRPr="00D352FA">
        <w:rPr>
          <w:rFonts w:ascii="Arial" w:hAnsi="Arial" w:cs="Arial"/>
          <w:b/>
          <w:kern w:val="2"/>
          <w:sz w:val="24"/>
          <w:szCs w:val="24"/>
          <w:lang w:val="en-US"/>
        </w:rPr>
        <w:t>:</w:t>
      </w:r>
      <w:r w:rsidR="00D352FA" w:rsidRPr="00D352FA">
        <w:rPr>
          <w:rFonts w:ascii="Arial" w:hAnsi="Arial" w:cs="Arial"/>
          <w:b/>
          <w:kern w:val="2"/>
          <w:sz w:val="24"/>
          <w:szCs w:val="24"/>
          <w:lang w:val="en-US"/>
        </w:rPr>
        <w:t xml:space="preserve"> In ASN</w:t>
      </w:r>
      <w:r w:rsidR="00D352FA">
        <w:rPr>
          <w:rFonts w:ascii="Arial" w:hAnsi="Arial" w:cs="Arial"/>
          <w:b/>
          <w:kern w:val="2"/>
          <w:sz w:val="24"/>
          <w:szCs w:val="24"/>
          <w:lang w:val="en-US"/>
        </w:rPr>
        <w:t xml:space="preserve">.1 design, suggest </w:t>
      </w:r>
      <w:proofErr w:type="gramStart"/>
      <w:r w:rsidR="00D352FA">
        <w:rPr>
          <w:rFonts w:ascii="Arial" w:hAnsi="Arial" w:cs="Arial"/>
          <w:b/>
          <w:kern w:val="2"/>
          <w:sz w:val="24"/>
          <w:szCs w:val="24"/>
          <w:lang w:val="en-US"/>
        </w:rPr>
        <w:t>to apply</w:t>
      </w:r>
      <w:proofErr w:type="gramEnd"/>
      <w:r w:rsidR="00D352FA">
        <w:rPr>
          <w:rFonts w:ascii="Arial" w:hAnsi="Arial" w:cs="Arial"/>
          <w:b/>
          <w:kern w:val="2"/>
          <w:sz w:val="24"/>
          <w:szCs w:val="24"/>
          <w:lang w:val="en-US"/>
        </w:rPr>
        <w:t xml:space="preserve"> per PLMN configuration on NSAG(s).</w:t>
      </w:r>
    </w:p>
    <w:p w14:paraId="598D361A" w14:textId="01DEDF01" w:rsidR="008964A7" w:rsidRPr="008964A7" w:rsidRDefault="008964A7" w:rsidP="008964A7">
      <w:pPr>
        <w:pStyle w:val="Heading1"/>
        <w:rPr>
          <w:lang w:val="en-US"/>
        </w:rPr>
      </w:pPr>
      <w:r w:rsidRPr="008964A7">
        <w:t xml:space="preserve">2   Discussion on </w:t>
      </w:r>
      <w:r>
        <w:t>valid TAI(s)</w:t>
      </w:r>
      <w:r w:rsidRPr="008964A7">
        <w:t xml:space="preserve"> </w:t>
      </w:r>
      <w:r>
        <w:t>for NSAG</w:t>
      </w:r>
      <w:r w:rsidR="005125D3">
        <w:t>(s)</w:t>
      </w:r>
    </w:p>
    <w:p w14:paraId="74BE1485" w14:textId="02E95EA0" w:rsidR="00057682" w:rsidRDefault="00057682" w:rsidP="00057682">
      <w:r>
        <w:rPr>
          <w:rFonts w:ascii="Arial" w:eastAsia="MS Mincho" w:hAnsi="Arial" w:cs="Arial"/>
          <w:sz w:val="24"/>
          <w:szCs w:val="24"/>
          <w:lang w:val="en-US" w:eastAsia="zh-CN"/>
        </w:rPr>
        <w:t>In SA2 CR [2]</w:t>
      </w:r>
      <w:r w:rsidR="005125D3">
        <w:rPr>
          <w:rFonts w:ascii="Arial" w:eastAsia="MS Mincho" w:hAnsi="Arial" w:cs="Arial"/>
          <w:sz w:val="24"/>
          <w:szCs w:val="24"/>
          <w:lang w:val="en-US" w:eastAsia="zh-CN"/>
        </w:rPr>
        <w:t>, there is statement about valid TAI(s) for at most 4 NSAG(s).</w:t>
      </w:r>
    </w:p>
    <w:p w14:paraId="40F5BA6E" w14:textId="77777777" w:rsidR="00F30D83" w:rsidRPr="00F30D83" w:rsidRDefault="00F30D83" w:rsidP="00F30D83">
      <w:pPr>
        <w:pStyle w:val="B1"/>
        <w:rPr>
          <w:rFonts w:ascii="Arial" w:hAnsi="Arial" w:cs="Arial"/>
          <w:i/>
          <w:iCs/>
          <w:sz w:val="24"/>
          <w:szCs w:val="24"/>
        </w:rPr>
      </w:pPr>
      <w:r w:rsidRPr="00F30D83">
        <w:rPr>
          <w:rFonts w:ascii="Arial" w:hAnsi="Arial" w:cs="Arial"/>
          <w:i/>
          <w:iCs/>
          <w:sz w:val="24"/>
          <w:szCs w:val="24"/>
        </w:rPr>
        <w:t>-</w:t>
      </w:r>
      <w:r w:rsidRPr="00F30D83">
        <w:rPr>
          <w:rFonts w:ascii="Arial" w:hAnsi="Arial" w:cs="Arial"/>
          <w:i/>
          <w:iCs/>
          <w:sz w:val="24"/>
          <w:szCs w:val="24"/>
        </w:rPr>
        <w:tab/>
        <w:t>At most 4 NSAGs can have an optional TAI associated with it.</w:t>
      </w:r>
    </w:p>
    <w:p w14:paraId="462BC4C9" w14:textId="57005CB9" w:rsidR="00B33833" w:rsidRDefault="00B33833" w:rsidP="00057682">
      <w:pPr>
        <w:rPr>
          <w:rFonts w:ascii="Arial" w:eastAsia="MS Mincho" w:hAnsi="Arial" w:cs="Arial"/>
          <w:sz w:val="24"/>
          <w:szCs w:val="24"/>
          <w:lang w:val="en-US" w:eastAsia="zh-CN"/>
        </w:rPr>
      </w:pPr>
      <w:r>
        <w:rPr>
          <w:rFonts w:ascii="Arial" w:eastAsia="MS Mincho" w:hAnsi="Arial" w:cs="Arial"/>
          <w:sz w:val="24"/>
          <w:szCs w:val="24"/>
          <w:lang w:val="en-US" w:eastAsia="zh-CN"/>
        </w:rPr>
        <w:t>Our thinking is provision on slice group</w:t>
      </w:r>
      <w:r w:rsidR="00DA29F5">
        <w:rPr>
          <w:rFonts w:ascii="Arial" w:eastAsia="MS Mincho" w:hAnsi="Arial" w:cs="Arial"/>
          <w:sz w:val="24"/>
          <w:szCs w:val="24"/>
          <w:lang w:val="en-US" w:eastAsia="zh-CN"/>
        </w:rPr>
        <w:t xml:space="preserve"> availability</w:t>
      </w:r>
      <w:r>
        <w:rPr>
          <w:rFonts w:ascii="Arial" w:eastAsia="MS Mincho" w:hAnsi="Arial" w:cs="Arial"/>
          <w:sz w:val="24"/>
          <w:szCs w:val="24"/>
          <w:lang w:val="en-US" w:eastAsia="zh-CN"/>
        </w:rPr>
        <w:t xml:space="preserve"> should be naturally taken care by </w:t>
      </w:r>
      <w:proofErr w:type="spellStart"/>
      <w:r>
        <w:rPr>
          <w:rFonts w:ascii="Arial" w:eastAsia="MS Mincho" w:hAnsi="Arial" w:cs="Arial"/>
          <w:sz w:val="24"/>
          <w:szCs w:val="24"/>
          <w:lang w:val="en-US" w:eastAsia="zh-CN"/>
        </w:rPr>
        <w:t>gNB</w:t>
      </w:r>
      <w:proofErr w:type="spellEnd"/>
      <w:r>
        <w:rPr>
          <w:rFonts w:ascii="Arial" w:eastAsia="MS Mincho" w:hAnsi="Arial" w:cs="Arial"/>
          <w:sz w:val="24"/>
          <w:szCs w:val="24"/>
          <w:lang w:val="en-US" w:eastAsia="zh-CN"/>
        </w:rPr>
        <w:t xml:space="preserve">. That is to say, </w:t>
      </w:r>
      <w:r w:rsidR="00D02B97">
        <w:rPr>
          <w:rFonts w:ascii="Arial" w:eastAsia="MS Mincho" w:hAnsi="Arial" w:cs="Arial"/>
          <w:sz w:val="24"/>
          <w:szCs w:val="24"/>
          <w:lang w:val="en-US" w:eastAsia="zh-CN"/>
        </w:rPr>
        <w:t xml:space="preserve">only the cells belonging to the valid TAI(s) should be </w:t>
      </w:r>
      <w:r w:rsidR="00DA29F5">
        <w:rPr>
          <w:rFonts w:ascii="Arial" w:eastAsia="MS Mincho" w:hAnsi="Arial" w:cs="Arial"/>
          <w:sz w:val="24"/>
          <w:szCs w:val="24"/>
          <w:lang w:val="en-US" w:eastAsia="zh-CN"/>
        </w:rPr>
        <w:t>configured as allowed cells</w:t>
      </w:r>
      <w:r w:rsidR="00D02B97">
        <w:rPr>
          <w:rFonts w:ascii="Arial" w:eastAsia="MS Mincho" w:hAnsi="Arial" w:cs="Arial"/>
          <w:sz w:val="24"/>
          <w:szCs w:val="24"/>
          <w:lang w:val="en-US" w:eastAsia="zh-CN"/>
        </w:rPr>
        <w:t xml:space="preserve">. </w:t>
      </w:r>
      <w:r w:rsidR="00DA29F5">
        <w:rPr>
          <w:rFonts w:ascii="Arial" w:eastAsia="MS Mincho" w:hAnsi="Arial" w:cs="Arial"/>
          <w:sz w:val="24"/>
          <w:szCs w:val="24"/>
          <w:lang w:val="en-US" w:eastAsia="zh-CN"/>
        </w:rPr>
        <w:t>Besides this, we think no other spec change is required.</w:t>
      </w:r>
    </w:p>
    <w:p w14:paraId="0165462C" w14:textId="62CC7AEA" w:rsidR="00B33833" w:rsidRDefault="00D02B97" w:rsidP="00057682">
      <w:pPr>
        <w:rPr>
          <w:rFonts w:ascii="Arial" w:eastAsia="MS Mincho" w:hAnsi="Arial" w:cs="Arial"/>
          <w:b/>
          <w:bCs/>
          <w:sz w:val="24"/>
          <w:szCs w:val="24"/>
          <w:lang w:val="en-US" w:eastAsia="zh-CN"/>
        </w:rPr>
      </w:pPr>
      <w:r w:rsidRPr="00B011E0">
        <w:rPr>
          <w:rFonts w:ascii="Arial" w:eastAsia="MS Mincho" w:hAnsi="Arial" w:cs="Arial"/>
          <w:b/>
          <w:bCs/>
          <w:sz w:val="24"/>
          <w:szCs w:val="24"/>
          <w:lang w:val="en-US" w:eastAsia="zh-CN"/>
        </w:rPr>
        <w:t xml:space="preserve">Proposal 4: When </w:t>
      </w:r>
      <w:proofErr w:type="spellStart"/>
      <w:r w:rsidRPr="00B011E0">
        <w:rPr>
          <w:rFonts w:ascii="Arial" w:eastAsia="MS Mincho" w:hAnsi="Arial" w:cs="Arial"/>
          <w:b/>
          <w:bCs/>
          <w:sz w:val="24"/>
          <w:szCs w:val="24"/>
          <w:lang w:val="en-US" w:eastAsia="zh-CN"/>
        </w:rPr>
        <w:t>gNB</w:t>
      </w:r>
      <w:proofErr w:type="spellEnd"/>
      <w:r w:rsidRPr="00B011E0">
        <w:rPr>
          <w:rFonts w:ascii="Arial" w:eastAsia="MS Mincho" w:hAnsi="Arial" w:cs="Arial"/>
          <w:b/>
          <w:bCs/>
          <w:sz w:val="24"/>
          <w:szCs w:val="24"/>
          <w:lang w:val="en-US" w:eastAsia="zh-CN"/>
        </w:rPr>
        <w:t xml:space="preserve"> provides the allowed neighbor cell list for one slice group</w:t>
      </w:r>
      <w:r w:rsidR="00DA29F5">
        <w:rPr>
          <w:rFonts w:ascii="Arial" w:eastAsia="MS Mincho" w:hAnsi="Arial" w:cs="Arial"/>
          <w:b/>
          <w:bCs/>
          <w:sz w:val="24"/>
          <w:szCs w:val="24"/>
          <w:lang w:val="en-US" w:eastAsia="zh-CN"/>
        </w:rPr>
        <w:t xml:space="preserve"> associated with valid TAI(s</w:t>
      </w:r>
      <w:r w:rsidR="006F30EB">
        <w:rPr>
          <w:rFonts w:ascii="Arial" w:eastAsia="MS Mincho" w:hAnsi="Arial" w:cs="Arial"/>
          <w:b/>
          <w:bCs/>
          <w:sz w:val="24"/>
          <w:szCs w:val="24"/>
          <w:lang w:val="en-US" w:eastAsia="zh-CN"/>
        </w:rPr>
        <w:t>)</w:t>
      </w:r>
      <w:r w:rsidRPr="00B011E0">
        <w:rPr>
          <w:rFonts w:ascii="Arial" w:eastAsia="MS Mincho" w:hAnsi="Arial" w:cs="Arial"/>
          <w:b/>
          <w:bCs/>
          <w:sz w:val="24"/>
          <w:szCs w:val="24"/>
          <w:lang w:val="en-US" w:eastAsia="zh-CN"/>
        </w:rPr>
        <w:t xml:space="preserve">, only the cells belonging to the valid TAI(s) </w:t>
      </w:r>
      <w:r w:rsidR="00DA29F5">
        <w:rPr>
          <w:rFonts w:ascii="Arial" w:eastAsia="MS Mincho" w:hAnsi="Arial" w:cs="Arial"/>
          <w:b/>
          <w:bCs/>
          <w:sz w:val="24"/>
          <w:szCs w:val="24"/>
          <w:lang w:val="en-US" w:eastAsia="zh-CN"/>
        </w:rPr>
        <w:t>are</w:t>
      </w:r>
      <w:r w:rsidRPr="00B011E0">
        <w:rPr>
          <w:rFonts w:ascii="Arial" w:eastAsia="MS Mincho" w:hAnsi="Arial" w:cs="Arial"/>
          <w:b/>
          <w:bCs/>
          <w:sz w:val="24"/>
          <w:szCs w:val="24"/>
          <w:lang w:val="en-US" w:eastAsia="zh-CN"/>
        </w:rPr>
        <w:t xml:space="preserve"> </w:t>
      </w:r>
      <w:r w:rsidR="00DA29F5">
        <w:rPr>
          <w:rFonts w:ascii="Arial" w:eastAsia="MS Mincho" w:hAnsi="Arial" w:cs="Arial"/>
          <w:b/>
          <w:bCs/>
          <w:sz w:val="24"/>
          <w:szCs w:val="24"/>
          <w:lang w:val="en-US" w:eastAsia="zh-CN"/>
        </w:rPr>
        <w:t>configured as allowed cells</w:t>
      </w:r>
      <w:r w:rsidRPr="00B011E0">
        <w:rPr>
          <w:rFonts w:ascii="Arial" w:eastAsia="MS Mincho" w:hAnsi="Arial" w:cs="Arial"/>
          <w:b/>
          <w:bCs/>
          <w:sz w:val="24"/>
          <w:szCs w:val="24"/>
          <w:lang w:val="en-US" w:eastAsia="zh-CN"/>
        </w:rPr>
        <w:t>.</w:t>
      </w:r>
    </w:p>
    <w:p w14:paraId="34C99636" w14:textId="31042C97" w:rsidR="008E7986" w:rsidRDefault="008E7986" w:rsidP="008E7986">
      <w:pPr>
        <w:pStyle w:val="Heading1"/>
      </w:pPr>
      <w:r>
        <w:t>3</w:t>
      </w:r>
      <w:r>
        <w:tab/>
        <w:t>Conclusions</w:t>
      </w:r>
    </w:p>
    <w:bookmarkEnd w:id="0"/>
    <w:p w14:paraId="449635B7" w14:textId="095E3792" w:rsidR="00744B1D" w:rsidRPr="003530F5" w:rsidRDefault="00D75F67" w:rsidP="00676E3E">
      <w:pPr>
        <w:rPr>
          <w:rFonts w:ascii="Arial" w:hAnsi="Arial" w:cs="Arial"/>
          <w:sz w:val="24"/>
          <w:szCs w:val="24"/>
        </w:rPr>
      </w:pPr>
      <w:r w:rsidRPr="003530F5">
        <w:rPr>
          <w:rFonts w:ascii="Arial" w:hAnsi="Arial" w:cs="Arial"/>
          <w:sz w:val="24"/>
          <w:szCs w:val="24"/>
        </w:rPr>
        <w:t xml:space="preserve">Based on the discussion above, we have the following </w:t>
      </w:r>
      <w:r w:rsidR="002810AA" w:rsidRPr="003530F5">
        <w:rPr>
          <w:rFonts w:ascii="Arial" w:hAnsi="Arial" w:cs="Arial"/>
          <w:sz w:val="24"/>
          <w:szCs w:val="24"/>
        </w:rPr>
        <w:t xml:space="preserve">observations and </w:t>
      </w:r>
      <w:r w:rsidRPr="003530F5">
        <w:rPr>
          <w:rFonts w:ascii="Arial" w:hAnsi="Arial" w:cs="Arial"/>
          <w:sz w:val="24"/>
          <w:szCs w:val="24"/>
        </w:rPr>
        <w:t>proposals.</w:t>
      </w:r>
    </w:p>
    <w:p w14:paraId="7E181638" w14:textId="4F26265E" w:rsidR="006F30EB" w:rsidRDefault="006F30EB" w:rsidP="006F30EB">
      <w:pPr>
        <w:spacing w:before="120" w:after="120"/>
        <w:rPr>
          <w:rFonts w:ascii="Arial" w:eastAsia="MS Mincho" w:hAnsi="Arial" w:cs="Arial"/>
          <w:b/>
          <w:bCs/>
          <w:sz w:val="24"/>
          <w:szCs w:val="24"/>
          <w:lang w:val="en-US" w:eastAsia="zh-CN"/>
        </w:rPr>
      </w:pPr>
      <w:r w:rsidRPr="00FB3B89">
        <w:rPr>
          <w:rFonts w:ascii="Arial" w:eastAsia="MS Mincho" w:hAnsi="Arial" w:cs="Arial"/>
          <w:b/>
          <w:bCs/>
          <w:sz w:val="24"/>
          <w:szCs w:val="24"/>
          <w:lang w:val="en-US" w:eastAsia="zh-CN"/>
        </w:rPr>
        <w:t xml:space="preserve">Proposal 1: RAN2 to discuss </w:t>
      </w:r>
      <w:r>
        <w:rPr>
          <w:rFonts w:ascii="Arial" w:eastAsia="MS Mincho" w:hAnsi="Arial" w:cs="Arial"/>
          <w:b/>
          <w:bCs/>
          <w:sz w:val="24"/>
          <w:szCs w:val="24"/>
          <w:lang w:val="en-US" w:eastAsia="zh-CN"/>
        </w:rPr>
        <w:t>whether</w:t>
      </w:r>
      <w:r w:rsidRPr="00FB3B89">
        <w:rPr>
          <w:rFonts w:ascii="Arial" w:eastAsia="MS Mincho" w:hAnsi="Arial" w:cs="Arial"/>
          <w:b/>
          <w:bCs/>
          <w:sz w:val="24"/>
          <w:szCs w:val="24"/>
          <w:lang w:val="en-US" w:eastAsia="zh-CN"/>
        </w:rPr>
        <w:t xml:space="preserve"> to align with SA2 intention, to add the PLMN index into slice group configuration.</w:t>
      </w:r>
    </w:p>
    <w:p w14:paraId="1A947A50" w14:textId="77777777" w:rsidR="006F30EB" w:rsidRPr="001906D7" w:rsidRDefault="006F30EB" w:rsidP="006F30EB">
      <w:pPr>
        <w:spacing w:before="120" w:after="120"/>
        <w:rPr>
          <w:rFonts w:ascii="Arial" w:eastAsia="MS Mincho" w:hAnsi="Arial" w:cs="Arial"/>
          <w:b/>
          <w:bCs/>
          <w:sz w:val="24"/>
          <w:szCs w:val="24"/>
          <w:lang w:val="en-US" w:eastAsia="zh-CN"/>
        </w:rPr>
      </w:pPr>
      <w:r w:rsidRPr="001906D7">
        <w:rPr>
          <w:rFonts w:ascii="Arial" w:eastAsia="MS Mincho" w:hAnsi="Arial" w:cs="Arial"/>
          <w:b/>
          <w:bCs/>
          <w:sz w:val="24"/>
          <w:szCs w:val="24"/>
          <w:lang w:val="en-US" w:eastAsia="zh-CN"/>
        </w:rPr>
        <w:t>Proposal</w:t>
      </w:r>
      <w:r>
        <w:rPr>
          <w:rFonts w:ascii="Arial" w:eastAsia="MS Mincho" w:hAnsi="Arial" w:cs="Arial"/>
          <w:b/>
          <w:bCs/>
          <w:sz w:val="24"/>
          <w:szCs w:val="24"/>
          <w:lang w:val="en-US" w:eastAsia="zh-CN"/>
        </w:rPr>
        <w:t xml:space="preserve"> 2</w:t>
      </w:r>
      <w:r w:rsidRPr="001906D7">
        <w:rPr>
          <w:rFonts w:ascii="Arial" w:eastAsia="MS Mincho" w:hAnsi="Arial" w:cs="Arial"/>
          <w:b/>
          <w:bCs/>
          <w:sz w:val="24"/>
          <w:szCs w:val="24"/>
          <w:lang w:val="en-US" w:eastAsia="zh-CN"/>
        </w:rPr>
        <w:t xml:space="preserve">: If RAN2 to support network sharing with PLMN differentiation, both </w:t>
      </w:r>
      <w:proofErr w:type="gramStart"/>
      <w:r w:rsidRPr="001906D7">
        <w:rPr>
          <w:rFonts w:ascii="Arial" w:eastAsia="MS Mincho" w:hAnsi="Arial" w:cs="Arial"/>
          <w:b/>
          <w:bCs/>
          <w:sz w:val="24"/>
          <w:szCs w:val="24"/>
          <w:lang w:val="en-US" w:eastAsia="zh-CN"/>
        </w:rPr>
        <w:t>slice based</w:t>
      </w:r>
      <w:proofErr w:type="gramEnd"/>
      <w:r w:rsidRPr="001906D7">
        <w:rPr>
          <w:rFonts w:ascii="Arial" w:eastAsia="MS Mincho" w:hAnsi="Arial" w:cs="Arial"/>
          <w:b/>
          <w:bCs/>
          <w:sz w:val="24"/>
          <w:szCs w:val="24"/>
          <w:lang w:val="en-US" w:eastAsia="zh-CN"/>
        </w:rPr>
        <w:t xml:space="preserve"> cell reselection and slice based RACH configuration should be considered.</w:t>
      </w:r>
    </w:p>
    <w:p w14:paraId="2012F77B" w14:textId="77777777" w:rsidR="006F30EB" w:rsidRPr="00D352FA" w:rsidRDefault="006F30EB" w:rsidP="006F30EB">
      <w:pPr>
        <w:spacing w:before="120" w:after="120"/>
        <w:rPr>
          <w:rFonts w:ascii="Arial" w:hAnsi="Arial" w:cs="Arial"/>
          <w:b/>
          <w:kern w:val="2"/>
          <w:sz w:val="24"/>
          <w:szCs w:val="24"/>
          <w:lang w:val="en-US"/>
        </w:rPr>
      </w:pPr>
      <w:r w:rsidRPr="00D352FA">
        <w:rPr>
          <w:rFonts w:ascii="Arial" w:hAnsi="Arial" w:cs="Arial"/>
          <w:b/>
          <w:kern w:val="2"/>
          <w:sz w:val="24"/>
          <w:szCs w:val="24"/>
          <w:lang w:val="en-US"/>
        </w:rPr>
        <w:lastRenderedPageBreak/>
        <w:t>Proposal 3: In ASN</w:t>
      </w:r>
      <w:r>
        <w:rPr>
          <w:rFonts w:ascii="Arial" w:hAnsi="Arial" w:cs="Arial"/>
          <w:b/>
          <w:kern w:val="2"/>
          <w:sz w:val="24"/>
          <w:szCs w:val="24"/>
          <w:lang w:val="en-US"/>
        </w:rPr>
        <w:t xml:space="preserve">.1 design, suggest </w:t>
      </w:r>
      <w:proofErr w:type="gramStart"/>
      <w:r>
        <w:rPr>
          <w:rFonts w:ascii="Arial" w:hAnsi="Arial" w:cs="Arial"/>
          <w:b/>
          <w:kern w:val="2"/>
          <w:sz w:val="24"/>
          <w:szCs w:val="24"/>
          <w:lang w:val="en-US"/>
        </w:rPr>
        <w:t>to apply</w:t>
      </w:r>
      <w:proofErr w:type="gramEnd"/>
      <w:r>
        <w:rPr>
          <w:rFonts w:ascii="Arial" w:hAnsi="Arial" w:cs="Arial"/>
          <w:b/>
          <w:kern w:val="2"/>
          <w:sz w:val="24"/>
          <w:szCs w:val="24"/>
          <w:lang w:val="en-US"/>
        </w:rPr>
        <w:t xml:space="preserve"> per PLMN configuration on NSAG(s).</w:t>
      </w:r>
    </w:p>
    <w:p w14:paraId="059AB167" w14:textId="7D200C00" w:rsidR="006F30EB" w:rsidRPr="00FB3B89" w:rsidRDefault="006F30EB" w:rsidP="006F30EB">
      <w:pPr>
        <w:rPr>
          <w:rFonts w:ascii="Arial" w:eastAsia="MS Mincho" w:hAnsi="Arial" w:cs="Arial"/>
          <w:b/>
          <w:bCs/>
          <w:sz w:val="24"/>
          <w:szCs w:val="24"/>
          <w:lang w:val="en-US" w:eastAsia="zh-CN"/>
        </w:rPr>
      </w:pPr>
      <w:r w:rsidRPr="00B011E0">
        <w:rPr>
          <w:rFonts w:ascii="Arial" w:eastAsia="MS Mincho" w:hAnsi="Arial" w:cs="Arial"/>
          <w:b/>
          <w:bCs/>
          <w:sz w:val="24"/>
          <w:szCs w:val="24"/>
          <w:lang w:val="en-US" w:eastAsia="zh-CN"/>
        </w:rPr>
        <w:t xml:space="preserve">Proposal 4: When </w:t>
      </w:r>
      <w:proofErr w:type="spellStart"/>
      <w:r w:rsidRPr="00B011E0">
        <w:rPr>
          <w:rFonts w:ascii="Arial" w:eastAsia="MS Mincho" w:hAnsi="Arial" w:cs="Arial"/>
          <w:b/>
          <w:bCs/>
          <w:sz w:val="24"/>
          <w:szCs w:val="24"/>
          <w:lang w:val="en-US" w:eastAsia="zh-CN"/>
        </w:rPr>
        <w:t>gNB</w:t>
      </w:r>
      <w:proofErr w:type="spellEnd"/>
      <w:r w:rsidRPr="00B011E0">
        <w:rPr>
          <w:rFonts w:ascii="Arial" w:eastAsia="MS Mincho" w:hAnsi="Arial" w:cs="Arial"/>
          <w:b/>
          <w:bCs/>
          <w:sz w:val="24"/>
          <w:szCs w:val="24"/>
          <w:lang w:val="en-US" w:eastAsia="zh-CN"/>
        </w:rPr>
        <w:t xml:space="preserve"> provides the allowed neighbor cell list for one slice group</w:t>
      </w:r>
      <w:r>
        <w:rPr>
          <w:rFonts w:ascii="Arial" w:eastAsia="MS Mincho" w:hAnsi="Arial" w:cs="Arial"/>
          <w:b/>
          <w:bCs/>
          <w:sz w:val="24"/>
          <w:szCs w:val="24"/>
          <w:lang w:val="en-US" w:eastAsia="zh-CN"/>
        </w:rPr>
        <w:t xml:space="preserve"> associated with valid TAI(s)</w:t>
      </w:r>
      <w:r w:rsidRPr="00B011E0">
        <w:rPr>
          <w:rFonts w:ascii="Arial" w:eastAsia="MS Mincho" w:hAnsi="Arial" w:cs="Arial"/>
          <w:b/>
          <w:bCs/>
          <w:sz w:val="24"/>
          <w:szCs w:val="24"/>
          <w:lang w:val="en-US" w:eastAsia="zh-CN"/>
        </w:rPr>
        <w:t xml:space="preserve">, only the cells belonging to the valid TAI(s) </w:t>
      </w:r>
      <w:r>
        <w:rPr>
          <w:rFonts w:ascii="Arial" w:eastAsia="MS Mincho" w:hAnsi="Arial" w:cs="Arial"/>
          <w:b/>
          <w:bCs/>
          <w:sz w:val="24"/>
          <w:szCs w:val="24"/>
          <w:lang w:val="en-US" w:eastAsia="zh-CN"/>
        </w:rPr>
        <w:t>are</w:t>
      </w:r>
      <w:r w:rsidRPr="00B011E0">
        <w:rPr>
          <w:rFonts w:ascii="Arial" w:eastAsia="MS Mincho" w:hAnsi="Arial" w:cs="Arial"/>
          <w:b/>
          <w:bCs/>
          <w:sz w:val="24"/>
          <w:szCs w:val="24"/>
          <w:lang w:val="en-US" w:eastAsia="zh-CN"/>
        </w:rPr>
        <w:t xml:space="preserve"> </w:t>
      </w:r>
      <w:r>
        <w:rPr>
          <w:rFonts w:ascii="Arial" w:eastAsia="MS Mincho" w:hAnsi="Arial" w:cs="Arial"/>
          <w:b/>
          <w:bCs/>
          <w:sz w:val="24"/>
          <w:szCs w:val="24"/>
          <w:lang w:val="en-US" w:eastAsia="zh-CN"/>
        </w:rPr>
        <w:t>configured as allowed cells</w:t>
      </w:r>
      <w:r w:rsidRPr="00B011E0">
        <w:rPr>
          <w:rFonts w:ascii="Arial" w:eastAsia="MS Mincho" w:hAnsi="Arial" w:cs="Arial"/>
          <w:b/>
          <w:bCs/>
          <w:sz w:val="24"/>
          <w:szCs w:val="24"/>
          <w:lang w:val="en-US" w:eastAsia="zh-CN"/>
        </w:rPr>
        <w:t>.</w:t>
      </w:r>
    </w:p>
    <w:p w14:paraId="404B682A" w14:textId="61DB6701" w:rsidR="003E31FD" w:rsidRPr="003A0483" w:rsidRDefault="003E31FD" w:rsidP="003E31FD">
      <w:pPr>
        <w:pStyle w:val="Heading1"/>
      </w:pPr>
      <w:r>
        <w:t>4</w:t>
      </w:r>
      <w:r>
        <w:tab/>
        <w:t>References</w:t>
      </w:r>
    </w:p>
    <w:p w14:paraId="7C52075D" w14:textId="0105ABAA" w:rsidR="00716143" w:rsidRDefault="004E69E2" w:rsidP="00716143">
      <w:pPr>
        <w:pStyle w:val="EX"/>
        <w:numPr>
          <w:ilvl w:val="0"/>
          <w:numId w:val="5"/>
        </w:numPr>
        <w:rPr>
          <w:rFonts w:ascii="Arial" w:hAnsi="Arial" w:cs="Arial"/>
          <w:sz w:val="24"/>
          <w:szCs w:val="24"/>
          <w:lang w:val="en-US" w:eastAsia="zh-CN"/>
        </w:rPr>
      </w:pPr>
      <w:r>
        <w:rPr>
          <w:rFonts w:ascii="Arial" w:hAnsi="Arial" w:cs="Arial"/>
          <w:sz w:val="24"/>
          <w:szCs w:val="24"/>
          <w:lang w:val="en-US" w:eastAsia="zh-CN"/>
        </w:rPr>
        <w:t>S2-2203597</w:t>
      </w:r>
      <w:r w:rsidR="008B792E">
        <w:rPr>
          <w:rFonts w:ascii="Arial" w:hAnsi="Arial" w:cs="Arial"/>
          <w:sz w:val="24"/>
          <w:szCs w:val="24"/>
          <w:lang w:val="en-US" w:eastAsia="zh-CN"/>
        </w:rPr>
        <w:t xml:space="preserve"> </w:t>
      </w:r>
      <w:r w:rsidR="008B792E" w:rsidRPr="008B792E">
        <w:rPr>
          <w:rFonts w:ascii="Arial" w:hAnsi="Arial" w:cs="Arial"/>
          <w:sz w:val="24"/>
          <w:szCs w:val="24"/>
          <w:lang w:val="en-US" w:eastAsia="zh-CN"/>
        </w:rPr>
        <w:t>Reply LS on Slice list and priority information for cell reselection</w:t>
      </w:r>
    </w:p>
    <w:p w14:paraId="44876B4D" w14:textId="2A520810" w:rsidR="00E06AFE" w:rsidRPr="003530F5" w:rsidRDefault="00E06AFE" w:rsidP="00716143">
      <w:pPr>
        <w:pStyle w:val="EX"/>
        <w:numPr>
          <w:ilvl w:val="0"/>
          <w:numId w:val="5"/>
        </w:numPr>
        <w:rPr>
          <w:rFonts w:ascii="Arial" w:hAnsi="Arial" w:cs="Arial"/>
          <w:sz w:val="24"/>
          <w:szCs w:val="24"/>
          <w:lang w:val="en-US" w:eastAsia="zh-CN"/>
        </w:rPr>
      </w:pPr>
      <w:r>
        <w:rPr>
          <w:rFonts w:ascii="Arial" w:hAnsi="Arial" w:cs="Arial"/>
          <w:sz w:val="24"/>
          <w:szCs w:val="24"/>
          <w:lang w:val="en-US" w:eastAsia="zh-CN"/>
        </w:rPr>
        <w:t>S2-</w:t>
      </w:r>
      <w:r w:rsidR="00F30D83">
        <w:rPr>
          <w:rFonts w:ascii="Arial" w:hAnsi="Arial" w:cs="Arial"/>
          <w:sz w:val="24"/>
          <w:szCs w:val="24"/>
          <w:lang w:val="en-US" w:eastAsia="zh-CN"/>
        </w:rPr>
        <w:t xml:space="preserve">2203618 </w:t>
      </w:r>
      <w:r w:rsidR="00F30D83" w:rsidRPr="00F30D83">
        <w:rPr>
          <w:rFonts w:ascii="Arial" w:hAnsi="Arial" w:cs="Arial"/>
          <w:sz w:val="24"/>
          <w:szCs w:val="24"/>
          <w:lang w:val="en-US" w:eastAsia="zh-CN"/>
        </w:rPr>
        <w:t>Enabling configuration of Network Slice AS Groups</w:t>
      </w:r>
    </w:p>
    <w:p w14:paraId="5E870B7E" w14:textId="77777777" w:rsidR="00601D05" w:rsidRPr="00601D05" w:rsidRDefault="00601D05" w:rsidP="006F30EB">
      <w:pPr>
        <w:pStyle w:val="EX"/>
        <w:numPr>
          <w:ilvl w:val="0"/>
          <w:numId w:val="0"/>
        </w:numPr>
      </w:pPr>
    </w:p>
    <w:sectPr w:rsidR="00601D05" w:rsidRPr="00601D0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5CA0D" w14:textId="77777777" w:rsidR="00140A8B" w:rsidRDefault="00140A8B">
      <w:r>
        <w:separator/>
      </w:r>
    </w:p>
  </w:endnote>
  <w:endnote w:type="continuationSeparator" w:id="0">
    <w:p w14:paraId="04F18ABF" w14:textId="77777777" w:rsidR="00140A8B" w:rsidRDefault="00140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B1539" w14:textId="77777777" w:rsidR="00140A8B" w:rsidRDefault="00140A8B">
      <w:r>
        <w:separator/>
      </w:r>
    </w:p>
  </w:footnote>
  <w:footnote w:type="continuationSeparator" w:id="0">
    <w:p w14:paraId="78ACA4B7" w14:textId="77777777" w:rsidR="00140A8B" w:rsidRDefault="00140A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F4E5B18"/>
    <w:multiLevelType w:val="hybridMultilevel"/>
    <w:tmpl w:val="7F6E3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DC3F5B"/>
    <w:multiLevelType w:val="hybridMultilevel"/>
    <w:tmpl w:val="A7AE269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F52A96"/>
    <w:multiLevelType w:val="hybridMultilevel"/>
    <w:tmpl w:val="D7207F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406FBF"/>
    <w:multiLevelType w:val="hybridMultilevel"/>
    <w:tmpl w:val="22C08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03F4247"/>
    <w:multiLevelType w:val="hybridMultilevel"/>
    <w:tmpl w:val="3DDEF6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20"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24" w15:restartNumberingAfterBreak="0">
    <w:nsid w:val="759811F0"/>
    <w:multiLevelType w:val="hybridMultilevel"/>
    <w:tmpl w:val="22C08A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99868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58630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4757208">
    <w:abstractNumId w:val="4"/>
  </w:num>
  <w:num w:numId="4" w16cid:durableId="2115590728">
    <w:abstractNumId w:val="21"/>
  </w:num>
  <w:num w:numId="5" w16cid:durableId="617374297">
    <w:abstractNumId w:val="5"/>
  </w:num>
  <w:num w:numId="6" w16cid:durableId="68844825">
    <w:abstractNumId w:val="5"/>
  </w:num>
  <w:num w:numId="7" w16cid:durableId="1012492167">
    <w:abstractNumId w:val="13"/>
  </w:num>
  <w:num w:numId="8" w16cid:durableId="1068260416">
    <w:abstractNumId w:val="6"/>
  </w:num>
  <w:num w:numId="9" w16cid:durableId="1083337776">
    <w:abstractNumId w:val="5"/>
  </w:num>
  <w:num w:numId="10" w16cid:durableId="1702975127">
    <w:abstractNumId w:val="16"/>
  </w:num>
  <w:num w:numId="11" w16cid:durableId="1332217000">
    <w:abstractNumId w:val="22"/>
  </w:num>
  <w:num w:numId="12" w16cid:durableId="1330794073">
    <w:abstractNumId w:val="23"/>
  </w:num>
  <w:num w:numId="13" w16cid:durableId="495995512">
    <w:abstractNumId w:val="18"/>
  </w:num>
  <w:num w:numId="14" w16cid:durableId="1178033598">
    <w:abstractNumId w:val="25"/>
  </w:num>
  <w:num w:numId="15" w16cid:durableId="349185419">
    <w:abstractNumId w:val="14"/>
  </w:num>
  <w:num w:numId="16" w16cid:durableId="676814106">
    <w:abstractNumId w:val="15"/>
  </w:num>
  <w:num w:numId="17" w16cid:durableId="650715840">
    <w:abstractNumId w:val="3"/>
  </w:num>
  <w:num w:numId="18" w16cid:durableId="2104297005">
    <w:abstractNumId w:val="20"/>
  </w:num>
  <w:num w:numId="19" w16cid:durableId="399179947">
    <w:abstractNumId w:val="1"/>
  </w:num>
  <w:num w:numId="20" w16cid:durableId="1595358835">
    <w:abstractNumId w:val="19"/>
  </w:num>
  <w:num w:numId="21" w16cid:durableId="509292592">
    <w:abstractNumId w:val="7"/>
  </w:num>
  <w:num w:numId="22" w16cid:durableId="2120179288">
    <w:abstractNumId w:val="11"/>
  </w:num>
  <w:num w:numId="23" w16cid:durableId="732385869">
    <w:abstractNumId w:val="17"/>
  </w:num>
  <w:num w:numId="24" w16cid:durableId="1118449028">
    <w:abstractNumId w:val="24"/>
  </w:num>
  <w:num w:numId="25" w16cid:durableId="1198275247">
    <w:abstractNumId w:val="10"/>
  </w:num>
  <w:num w:numId="26" w16cid:durableId="1576623238">
    <w:abstractNumId w:val="8"/>
  </w:num>
  <w:num w:numId="27" w16cid:durableId="1945574475">
    <w:abstractNumId w:val="9"/>
  </w:num>
  <w:num w:numId="28" w16cid:durableId="1009789726">
    <w:abstractNumId w:val="2"/>
  </w:num>
  <w:num w:numId="29" w16cid:durableId="7817287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04EB9"/>
    <w:rsid w:val="00006729"/>
    <w:rsid w:val="00010655"/>
    <w:rsid w:val="00010B89"/>
    <w:rsid w:val="0001290A"/>
    <w:rsid w:val="0001481B"/>
    <w:rsid w:val="000208C5"/>
    <w:rsid w:val="00023750"/>
    <w:rsid w:val="000309EC"/>
    <w:rsid w:val="00031196"/>
    <w:rsid w:val="00033397"/>
    <w:rsid w:val="00033951"/>
    <w:rsid w:val="000348D1"/>
    <w:rsid w:val="00040095"/>
    <w:rsid w:val="00041CF5"/>
    <w:rsid w:val="00043EC1"/>
    <w:rsid w:val="0005024C"/>
    <w:rsid w:val="00051834"/>
    <w:rsid w:val="00054A22"/>
    <w:rsid w:val="00057008"/>
    <w:rsid w:val="00057682"/>
    <w:rsid w:val="00062023"/>
    <w:rsid w:val="00063EA4"/>
    <w:rsid w:val="000655A6"/>
    <w:rsid w:val="00076340"/>
    <w:rsid w:val="00080512"/>
    <w:rsid w:val="00080B6C"/>
    <w:rsid w:val="00081F7C"/>
    <w:rsid w:val="0008658D"/>
    <w:rsid w:val="000869D6"/>
    <w:rsid w:val="000872A4"/>
    <w:rsid w:val="00093E13"/>
    <w:rsid w:val="00095B1F"/>
    <w:rsid w:val="00097203"/>
    <w:rsid w:val="0009755D"/>
    <w:rsid w:val="000A2365"/>
    <w:rsid w:val="000A365D"/>
    <w:rsid w:val="000A553A"/>
    <w:rsid w:val="000A6D23"/>
    <w:rsid w:val="000A7B22"/>
    <w:rsid w:val="000B2B11"/>
    <w:rsid w:val="000B2CFA"/>
    <w:rsid w:val="000B3172"/>
    <w:rsid w:val="000B76D6"/>
    <w:rsid w:val="000C0AD7"/>
    <w:rsid w:val="000C1788"/>
    <w:rsid w:val="000C47C3"/>
    <w:rsid w:val="000C50DC"/>
    <w:rsid w:val="000D2AC5"/>
    <w:rsid w:val="000D582E"/>
    <w:rsid w:val="000D58AB"/>
    <w:rsid w:val="000D5960"/>
    <w:rsid w:val="000D7162"/>
    <w:rsid w:val="000D7B98"/>
    <w:rsid w:val="000E1AFC"/>
    <w:rsid w:val="000E2A10"/>
    <w:rsid w:val="000E310A"/>
    <w:rsid w:val="000F1445"/>
    <w:rsid w:val="000F36D2"/>
    <w:rsid w:val="000F4CC2"/>
    <w:rsid w:val="000F7392"/>
    <w:rsid w:val="00101DE7"/>
    <w:rsid w:val="0010342A"/>
    <w:rsid w:val="00103867"/>
    <w:rsid w:val="00104BC6"/>
    <w:rsid w:val="001061CB"/>
    <w:rsid w:val="001063AC"/>
    <w:rsid w:val="00107C38"/>
    <w:rsid w:val="0011060C"/>
    <w:rsid w:val="00112107"/>
    <w:rsid w:val="001135E9"/>
    <w:rsid w:val="00127BE3"/>
    <w:rsid w:val="00130174"/>
    <w:rsid w:val="00133525"/>
    <w:rsid w:val="0013608F"/>
    <w:rsid w:val="001378F3"/>
    <w:rsid w:val="00140A8B"/>
    <w:rsid w:val="00144F5E"/>
    <w:rsid w:val="00147617"/>
    <w:rsid w:val="001535BF"/>
    <w:rsid w:val="00155B35"/>
    <w:rsid w:val="00160F3D"/>
    <w:rsid w:val="00164297"/>
    <w:rsid w:val="001644D8"/>
    <w:rsid w:val="0017007C"/>
    <w:rsid w:val="00171793"/>
    <w:rsid w:val="0017329B"/>
    <w:rsid w:val="0018138E"/>
    <w:rsid w:val="0018211F"/>
    <w:rsid w:val="00187697"/>
    <w:rsid w:val="00187B62"/>
    <w:rsid w:val="001906D7"/>
    <w:rsid w:val="00191E40"/>
    <w:rsid w:val="001A2850"/>
    <w:rsid w:val="001A4C42"/>
    <w:rsid w:val="001A7B22"/>
    <w:rsid w:val="001B0409"/>
    <w:rsid w:val="001B5ED8"/>
    <w:rsid w:val="001B60F7"/>
    <w:rsid w:val="001C001A"/>
    <w:rsid w:val="001C0BFE"/>
    <w:rsid w:val="001C21C3"/>
    <w:rsid w:val="001C75F2"/>
    <w:rsid w:val="001D02C2"/>
    <w:rsid w:val="001D3AF3"/>
    <w:rsid w:val="001E0B8A"/>
    <w:rsid w:val="001E4FF0"/>
    <w:rsid w:val="001E6209"/>
    <w:rsid w:val="001E69EE"/>
    <w:rsid w:val="001F01CD"/>
    <w:rsid w:val="001F0590"/>
    <w:rsid w:val="001F0C1D"/>
    <w:rsid w:val="001F1132"/>
    <w:rsid w:val="001F168B"/>
    <w:rsid w:val="001F6A6D"/>
    <w:rsid w:val="001F7577"/>
    <w:rsid w:val="001F75B7"/>
    <w:rsid w:val="002027AD"/>
    <w:rsid w:val="00203598"/>
    <w:rsid w:val="00203C28"/>
    <w:rsid w:val="00205A11"/>
    <w:rsid w:val="00205CFF"/>
    <w:rsid w:val="00205D0C"/>
    <w:rsid w:val="00210354"/>
    <w:rsid w:val="00211B9E"/>
    <w:rsid w:val="00211C44"/>
    <w:rsid w:val="00215A38"/>
    <w:rsid w:val="0023145F"/>
    <w:rsid w:val="00232994"/>
    <w:rsid w:val="00232C55"/>
    <w:rsid w:val="002347A2"/>
    <w:rsid w:val="002347D9"/>
    <w:rsid w:val="002369B7"/>
    <w:rsid w:val="0024056A"/>
    <w:rsid w:val="00241F2F"/>
    <w:rsid w:val="00245165"/>
    <w:rsid w:val="00245D0F"/>
    <w:rsid w:val="002464F8"/>
    <w:rsid w:val="00247926"/>
    <w:rsid w:val="002508FA"/>
    <w:rsid w:val="00252211"/>
    <w:rsid w:val="00254AB3"/>
    <w:rsid w:val="002560B5"/>
    <w:rsid w:val="00256A42"/>
    <w:rsid w:val="00261136"/>
    <w:rsid w:val="002675F0"/>
    <w:rsid w:val="00274E6A"/>
    <w:rsid w:val="00276EE4"/>
    <w:rsid w:val="002772D3"/>
    <w:rsid w:val="002776E5"/>
    <w:rsid w:val="002810AA"/>
    <w:rsid w:val="00282206"/>
    <w:rsid w:val="00284E35"/>
    <w:rsid w:val="0028539A"/>
    <w:rsid w:val="00287FE3"/>
    <w:rsid w:val="00291693"/>
    <w:rsid w:val="00295C21"/>
    <w:rsid w:val="002962F9"/>
    <w:rsid w:val="00296BD5"/>
    <w:rsid w:val="002A0B28"/>
    <w:rsid w:val="002A109E"/>
    <w:rsid w:val="002A43E1"/>
    <w:rsid w:val="002A4660"/>
    <w:rsid w:val="002A5EFC"/>
    <w:rsid w:val="002A69C1"/>
    <w:rsid w:val="002B55A9"/>
    <w:rsid w:val="002B6339"/>
    <w:rsid w:val="002B689C"/>
    <w:rsid w:val="002C0041"/>
    <w:rsid w:val="002C196A"/>
    <w:rsid w:val="002C26A4"/>
    <w:rsid w:val="002C2C6C"/>
    <w:rsid w:val="002C3EA6"/>
    <w:rsid w:val="002C4431"/>
    <w:rsid w:val="002C4719"/>
    <w:rsid w:val="002D34C8"/>
    <w:rsid w:val="002D4F70"/>
    <w:rsid w:val="002E00EE"/>
    <w:rsid w:val="002E28BC"/>
    <w:rsid w:val="002E7866"/>
    <w:rsid w:val="002F1575"/>
    <w:rsid w:val="002F41D1"/>
    <w:rsid w:val="002F64D8"/>
    <w:rsid w:val="00305DD5"/>
    <w:rsid w:val="00305EF3"/>
    <w:rsid w:val="003105C9"/>
    <w:rsid w:val="00313F1B"/>
    <w:rsid w:val="003172DC"/>
    <w:rsid w:val="00331E92"/>
    <w:rsid w:val="003324D9"/>
    <w:rsid w:val="0034235B"/>
    <w:rsid w:val="00343D53"/>
    <w:rsid w:val="003448C4"/>
    <w:rsid w:val="003448DD"/>
    <w:rsid w:val="003501FB"/>
    <w:rsid w:val="003511B1"/>
    <w:rsid w:val="003530F5"/>
    <w:rsid w:val="0035462D"/>
    <w:rsid w:val="00363179"/>
    <w:rsid w:val="0036485F"/>
    <w:rsid w:val="00365CF6"/>
    <w:rsid w:val="00372C8F"/>
    <w:rsid w:val="003744B2"/>
    <w:rsid w:val="003765B8"/>
    <w:rsid w:val="0038169C"/>
    <w:rsid w:val="00384728"/>
    <w:rsid w:val="00396A37"/>
    <w:rsid w:val="003A0483"/>
    <w:rsid w:val="003A06CA"/>
    <w:rsid w:val="003A2259"/>
    <w:rsid w:val="003A4ACA"/>
    <w:rsid w:val="003A6025"/>
    <w:rsid w:val="003B0015"/>
    <w:rsid w:val="003B0659"/>
    <w:rsid w:val="003B2A0B"/>
    <w:rsid w:val="003B5128"/>
    <w:rsid w:val="003B6758"/>
    <w:rsid w:val="003B6D40"/>
    <w:rsid w:val="003C3971"/>
    <w:rsid w:val="003C564B"/>
    <w:rsid w:val="003D0941"/>
    <w:rsid w:val="003D1FE2"/>
    <w:rsid w:val="003D41C8"/>
    <w:rsid w:val="003D6DAC"/>
    <w:rsid w:val="003D7AA8"/>
    <w:rsid w:val="003D7AB0"/>
    <w:rsid w:val="003E1297"/>
    <w:rsid w:val="003E31FD"/>
    <w:rsid w:val="003E43E3"/>
    <w:rsid w:val="003E4DE1"/>
    <w:rsid w:val="003E7753"/>
    <w:rsid w:val="003F3AD6"/>
    <w:rsid w:val="003F3C0E"/>
    <w:rsid w:val="003F70E3"/>
    <w:rsid w:val="00400B9F"/>
    <w:rsid w:val="00402389"/>
    <w:rsid w:val="00404E4D"/>
    <w:rsid w:val="00407B61"/>
    <w:rsid w:val="00410618"/>
    <w:rsid w:val="0041646E"/>
    <w:rsid w:val="00416E5C"/>
    <w:rsid w:val="004179EB"/>
    <w:rsid w:val="00423334"/>
    <w:rsid w:val="0042535D"/>
    <w:rsid w:val="004345EC"/>
    <w:rsid w:val="00437721"/>
    <w:rsid w:val="0044375F"/>
    <w:rsid w:val="00445F9D"/>
    <w:rsid w:val="00447117"/>
    <w:rsid w:val="00455227"/>
    <w:rsid w:val="00460CF7"/>
    <w:rsid w:val="004620FD"/>
    <w:rsid w:val="00462D23"/>
    <w:rsid w:val="004648C2"/>
    <w:rsid w:val="0046642D"/>
    <w:rsid w:val="004706A8"/>
    <w:rsid w:val="0047379C"/>
    <w:rsid w:val="00476CE3"/>
    <w:rsid w:val="004826A9"/>
    <w:rsid w:val="0048614B"/>
    <w:rsid w:val="00492B15"/>
    <w:rsid w:val="00493055"/>
    <w:rsid w:val="004A0F0B"/>
    <w:rsid w:val="004A0FC8"/>
    <w:rsid w:val="004A4597"/>
    <w:rsid w:val="004B2F71"/>
    <w:rsid w:val="004B5EC9"/>
    <w:rsid w:val="004C0F82"/>
    <w:rsid w:val="004C1601"/>
    <w:rsid w:val="004C1857"/>
    <w:rsid w:val="004C5A3E"/>
    <w:rsid w:val="004D3578"/>
    <w:rsid w:val="004D6DA4"/>
    <w:rsid w:val="004D6E37"/>
    <w:rsid w:val="004E10A0"/>
    <w:rsid w:val="004E213A"/>
    <w:rsid w:val="004E350F"/>
    <w:rsid w:val="004E5FC6"/>
    <w:rsid w:val="004E681F"/>
    <w:rsid w:val="004E69E2"/>
    <w:rsid w:val="004E6EB4"/>
    <w:rsid w:val="004F0988"/>
    <w:rsid w:val="004F221B"/>
    <w:rsid w:val="004F3340"/>
    <w:rsid w:val="004F3E3D"/>
    <w:rsid w:val="004F4B1C"/>
    <w:rsid w:val="004F4D72"/>
    <w:rsid w:val="004F552B"/>
    <w:rsid w:val="005125D3"/>
    <w:rsid w:val="00513A0B"/>
    <w:rsid w:val="005205AB"/>
    <w:rsid w:val="005214DC"/>
    <w:rsid w:val="0053388B"/>
    <w:rsid w:val="00535773"/>
    <w:rsid w:val="005414BE"/>
    <w:rsid w:val="00542616"/>
    <w:rsid w:val="005429D1"/>
    <w:rsid w:val="00543E6C"/>
    <w:rsid w:val="00544482"/>
    <w:rsid w:val="005467D2"/>
    <w:rsid w:val="00546F8B"/>
    <w:rsid w:val="0054764C"/>
    <w:rsid w:val="0055065F"/>
    <w:rsid w:val="00554363"/>
    <w:rsid w:val="0056246A"/>
    <w:rsid w:val="00562B5D"/>
    <w:rsid w:val="00565087"/>
    <w:rsid w:val="005651DC"/>
    <w:rsid w:val="0056536A"/>
    <w:rsid w:val="00565BE8"/>
    <w:rsid w:val="00572CA1"/>
    <w:rsid w:val="00572E14"/>
    <w:rsid w:val="00575751"/>
    <w:rsid w:val="0058280C"/>
    <w:rsid w:val="00582C79"/>
    <w:rsid w:val="00583655"/>
    <w:rsid w:val="00583ADE"/>
    <w:rsid w:val="00584261"/>
    <w:rsid w:val="0058608E"/>
    <w:rsid w:val="00586DE2"/>
    <w:rsid w:val="00587BBA"/>
    <w:rsid w:val="00590DC8"/>
    <w:rsid w:val="00592DF3"/>
    <w:rsid w:val="005947DC"/>
    <w:rsid w:val="005973BE"/>
    <w:rsid w:val="005A232D"/>
    <w:rsid w:val="005A5986"/>
    <w:rsid w:val="005B0515"/>
    <w:rsid w:val="005B5BC8"/>
    <w:rsid w:val="005C143C"/>
    <w:rsid w:val="005C37E8"/>
    <w:rsid w:val="005C4561"/>
    <w:rsid w:val="005C4B1B"/>
    <w:rsid w:val="005D2E01"/>
    <w:rsid w:val="005D4671"/>
    <w:rsid w:val="005D7526"/>
    <w:rsid w:val="005E164E"/>
    <w:rsid w:val="005E2A66"/>
    <w:rsid w:val="005E352F"/>
    <w:rsid w:val="005E69AE"/>
    <w:rsid w:val="005F2C8C"/>
    <w:rsid w:val="005F73AC"/>
    <w:rsid w:val="00601946"/>
    <w:rsid w:val="00601D05"/>
    <w:rsid w:val="00602AEA"/>
    <w:rsid w:val="0060440C"/>
    <w:rsid w:val="0060635B"/>
    <w:rsid w:val="00607E3C"/>
    <w:rsid w:val="00610794"/>
    <w:rsid w:val="00613F24"/>
    <w:rsid w:val="00614FDF"/>
    <w:rsid w:val="0061523D"/>
    <w:rsid w:val="0061647D"/>
    <w:rsid w:val="00616ED4"/>
    <w:rsid w:val="006246A7"/>
    <w:rsid w:val="0062595A"/>
    <w:rsid w:val="00627C37"/>
    <w:rsid w:val="0063543D"/>
    <w:rsid w:val="00642550"/>
    <w:rsid w:val="00643CC8"/>
    <w:rsid w:val="00644F2C"/>
    <w:rsid w:val="00647114"/>
    <w:rsid w:val="00650115"/>
    <w:rsid w:val="00653B82"/>
    <w:rsid w:val="00654E0E"/>
    <w:rsid w:val="00656BA4"/>
    <w:rsid w:val="006614B3"/>
    <w:rsid w:val="006652DF"/>
    <w:rsid w:val="00673F69"/>
    <w:rsid w:val="00676E3E"/>
    <w:rsid w:val="00681E81"/>
    <w:rsid w:val="0068219D"/>
    <w:rsid w:val="00692656"/>
    <w:rsid w:val="00693367"/>
    <w:rsid w:val="006A1DC1"/>
    <w:rsid w:val="006A2A85"/>
    <w:rsid w:val="006A323F"/>
    <w:rsid w:val="006A6040"/>
    <w:rsid w:val="006A6277"/>
    <w:rsid w:val="006A6B02"/>
    <w:rsid w:val="006B0443"/>
    <w:rsid w:val="006B30D0"/>
    <w:rsid w:val="006B73B4"/>
    <w:rsid w:val="006B740C"/>
    <w:rsid w:val="006C15AC"/>
    <w:rsid w:val="006C1BF6"/>
    <w:rsid w:val="006C2741"/>
    <w:rsid w:val="006C3D95"/>
    <w:rsid w:val="006C4AFE"/>
    <w:rsid w:val="006C51D7"/>
    <w:rsid w:val="006C5DC0"/>
    <w:rsid w:val="006C61B7"/>
    <w:rsid w:val="006D2E1D"/>
    <w:rsid w:val="006E290D"/>
    <w:rsid w:val="006E434B"/>
    <w:rsid w:val="006E5C86"/>
    <w:rsid w:val="006E5D4D"/>
    <w:rsid w:val="006E6E69"/>
    <w:rsid w:val="006E7DC2"/>
    <w:rsid w:val="006F30EB"/>
    <w:rsid w:val="006F729C"/>
    <w:rsid w:val="006F73C3"/>
    <w:rsid w:val="006F7B25"/>
    <w:rsid w:val="00702CE9"/>
    <w:rsid w:val="0070316F"/>
    <w:rsid w:val="00703AB4"/>
    <w:rsid w:val="00707124"/>
    <w:rsid w:val="00713C44"/>
    <w:rsid w:val="0071528D"/>
    <w:rsid w:val="00716143"/>
    <w:rsid w:val="00720800"/>
    <w:rsid w:val="00726DD8"/>
    <w:rsid w:val="00727771"/>
    <w:rsid w:val="00730341"/>
    <w:rsid w:val="00730499"/>
    <w:rsid w:val="00734A5B"/>
    <w:rsid w:val="00735C7B"/>
    <w:rsid w:val="0074026F"/>
    <w:rsid w:val="00740E44"/>
    <w:rsid w:val="0074136B"/>
    <w:rsid w:val="007420E7"/>
    <w:rsid w:val="007429F6"/>
    <w:rsid w:val="00744B1D"/>
    <w:rsid w:val="00744E76"/>
    <w:rsid w:val="0074602B"/>
    <w:rsid w:val="00752198"/>
    <w:rsid w:val="00753881"/>
    <w:rsid w:val="007551E3"/>
    <w:rsid w:val="00756768"/>
    <w:rsid w:val="00756CC9"/>
    <w:rsid w:val="00757068"/>
    <w:rsid w:val="007613A4"/>
    <w:rsid w:val="007638ED"/>
    <w:rsid w:val="007713D4"/>
    <w:rsid w:val="00771833"/>
    <w:rsid w:val="00772875"/>
    <w:rsid w:val="00774DA4"/>
    <w:rsid w:val="00774EA1"/>
    <w:rsid w:val="00776039"/>
    <w:rsid w:val="00781F0F"/>
    <w:rsid w:val="007822BF"/>
    <w:rsid w:val="0078318F"/>
    <w:rsid w:val="00787DEE"/>
    <w:rsid w:val="00791558"/>
    <w:rsid w:val="00797086"/>
    <w:rsid w:val="007A2581"/>
    <w:rsid w:val="007B00F7"/>
    <w:rsid w:val="007B1526"/>
    <w:rsid w:val="007B31AF"/>
    <w:rsid w:val="007B5E67"/>
    <w:rsid w:val="007B600E"/>
    <w:rsid w:val="007C14FD"/>
    <w:rsid w:val="007C17A6"/>
    <w:rsid w:val="007C1BD3"/>
    <w:rsid w:val="007D62C7"/>
    <w:rsid w:val="007E0AD8"/>
    <w:rsid w:val="007E5228"/>
    <w:rsid w:val="007E5DDC"/>
    <w:rsid w:val="007E743D"/>
    <w:rsid w:val="007F0F4A"/>
    <w:rsid w:val="007F133F"/>
    <w:rsid w:val="007F23B2"/>
    <w:rsid w:val="007F3310"/>
    <w:rsid w:val="008028A4"/>
    <w:rsid w:val="00803196"/>
    <w:rsid w:val="00806C56"/>
    <w:rsid w:val="00807864"/>
    <w:rsid w:val="008111BF"/>
    <w:rsid w:val="0081122F"/>
    <w:rsid w:val="0081484C"/>
    <w:rsid w:val="00820B25"/>
    <w:rsid w:val="00821E31"/>
    <w:rsid w:val="00826D9B"/>
    <w:rsid w:val="00830567"/>
    <w:rsid w:val="00830747"/>
    <w:rsid w:val="00835F9B"/>
    <w:rsid w:val="00836DAE"/>
    <w:rsid w:val="00837AB8"/>
    <w:rsid w:val="0084158B"/>
    <w:rsid w:val="00846667"/>
    <w:rsid w:val="00846F18"/>
    <w:rsid w:val="00852BD2"/>
    <w:rsid w:val="00853CE2"/>
    <w:rsid w:val="008569CC"/>
    <w:rsid w:val="00857745"/>
    <w:rsid w:val="008730C8"/>
    <w:rsid w:val="00875235"/>
    <w:rsid w:val="008768CA"/>
    <w:rsid w:val="008779C7"/>
    <w:rsid w:val="00882458"/>
    <w:rsid w:val="0088325C"/>
    <w:rsid w:val="00885E96"/>
    <w:rsid w:val="0088771B"/>
    <w:rsid w:val="0089457A"/>
    <w:rsid w:val="00894AC0"/>
    <w:rsid w:val="008964A7"/>
    <w:rsid w:val="008A1846"/>
    <w:rsid w:val="008A4425"/>
    <w:rsid w:val="008A6FB3"/>
    <w:rsid w:val="008A7428"/>
    <w:rsid w:val="008A7581"/>
    <w:rsid w:val="008B1066"/>
    <w:rsid w:val="008B1477"/>
    <w:rsid w:val="008B578D"/>
    <w:rsid w:val="008B792E"/>
    <w:rsid w:val="008C384C"/>
    <w:rsid w:val="008C3D3E"/>
    <w:rsid w:val="008C499C"/>
    <w:rsid w:val="008D2C45"/>
    <w:rsid w:val="008D6CEC"/>
    <w:rsid w:val="008D70D0"/>
    <w:rsid w:val="008D77C5"/>
    <w:rsid w:val="008E1810"/>
    <w:rsid w:val="008E3D0F"/>
    <w:rsid w:val="008E7986"/>
    <w:rsid w:val="008E7BCB"/>
    <w:rsid w:val="008F1588"/>
    <w:rsid w:val="008F4193"/>
    <w:rsid w:val="008F4792"/>
    <w:rsid w:val="008F5454"/>
    <w:rsid w:val="008F5AB7"/>
    <w:rsid w:val="009013E4"/>
    <w:rsid w:val="0090271F"/>
    <w:rsid w:val="00902E23"/>
    <w:rsid w:val="00907EB4"/>
    <w:rsid w:val="00910832"/>
    <w:rsid w:val="00910E77"/>
    <w:rsid w:val="009114D7"/>
    <w:rsid w:val="00912A48"/>
    <w:rsid w:val="0091348E"/>
    <w:rsid w:val="00913853"/>
    <w:rsid w:val="00914891"/>
    <w:rsid w:val="00917CCB"/>
    <w:rsid w:val="009200A3"/>
    <w:rsid w:val="009256CE"/>
    <w:rsid w:val="009304CD"/>
    <w:rsid w:val="00932699"/>
    <w:rsid w:val="009332B0"/>
    <w:rsid w:val="00934B31"/>
    <w:rsid w:val="0093747C"/>
    <w:rsid w:val="00942EC2"/>
    <w:rsid w:val="00943E53"/>
    <w:rsid w:val="00955C6F"/>
    <w:rsid w:val="009575A3"/>
    <w:rsid w:val="00960814"/>
    <w:rsid w:val="00961ADE"/>
    <w:rsid w:val="00964B71"/>
    <w:rsid w:val="00965AB7"/>
    <w:rsid w:val="00965D85"/>
    <w:rsid w:val="0096691B"/>
    <w:rsid w:val="009749FC"/>
    <w:rsid w:val="00977E47"/>
    <w:rsid w:val="00987D24"/>
    <w:rsid w:val="00991756"/>
    <w:rsid w:val="00993450"/>
    <w:rsid w:val="00997281"/>
    <w:rsid w:val="00997950"/>
    <w:rsid w:val="00997C9A"/>
    <w:rsid w:val="009A26FC"/>
    <w:rsid w:val="009B1667"/>
    <w:rsid w:val="009B2BF9"/>
    <w:rsid w:val="009B3A42"/>
    <w:rsid w:val="009B53A1"/>
    <w:rsid w:val="009C15D3"/>
    <w:rsid w:val="009C72E6"/>
    <w:rsid w:val="009D798C"/>
    <w:rsid w:val="009E1DB1"/>
    <w:rsid w:val="009E6B92"/>
    <w:rsid w:val="009E777F"/>
    <w:rsid w:val="009F0BFA"/>
    <w:rsid w:val="009F1F1B"/>
    <w:rsid w:val="009F37B7"/>
    <w:rsid w:val="009F3D0C"/>
    <w:rsid w:val="009F5E43"/>
    <w:rsid w:val="009F6881"/>
    <w:rsid w:val="009F6F20"/>
    <w:rsid w:val="00A022D0"/>
    <w:rsid w:val="00A037C9"/>
    <w:rsid w:val="00A04580"/>
    <w:rsid w:val="00A10F02"/>
    <w:rsid w:val="00A10F1F"/>
    <w:rsid w:val="00A110C7"/>
    <w:rsid w:val="00A12D67"/>
    <w:rsid w:val="00A13BC0"/>
    <w:rsid w:val="00A15EFF"/>
    <w:rsid w:val="00A164B4"/>
    <w:rsid w:val="00A22849"/>
    <w:rsid w:val="00A2395C"/>
    <w:rsid w:val="00A2397C"/>
    <w:rsid w:val="00A2426E"/>
    <w:rsid w:val="00A242D1"/>
    <w:rsid w:val="00A264BB"/>
    <w:rsid w:val="00A26956"/>
    <w:rsid w:val="00A316A4"/>
    <w:rsid w:val="00A36240"/>
    <w:rsid w:val="00A41046"/>
    <w:rsid w:val="00A41047"/>
    <w:rsid w:val="00A423F4"/>
    <w:rsid w:val="00A43E27"/>
    <w:rsid w:val="00A45892"/>
    <w:rsid w:val="00A45D2C"/>
    <w:rsid w:val="00A46B82"/>
    <w:rsid w:val="00A535C8"/>
    <w:rsid w:val="00A53724"/>
    <w:rsid w:val="00A5382F"/>
    <w:rsid w:val="00A558BE"/>
    <w:rsid w:val="00A707B8"/>
    <w:rsid w:val="00A71A9C"/>
    <w:rsid w:val="00A71AE2"/>
    <w:rsid w:val="00A73129"/>
    <w:rsid w:val="00A73BCE"/>
    <w:rsid w:val="00A73D51"/>
    <w:rsid w:val="00A74D9D"/>
    <w:rsid w:val="00A74ED1"/>
    <w:rsid w:val="00A75A83"/>
    <w:rsid w:val="00A807DA"/>
    <w:rsid w:val="00A82346"/>
    <w:rsid w:val="00A84B5A"/>
    <w:rsid w:val="00A862D7"/>
    <w:rsid w:val="00A86B86"/>
    <w:rsid w:val="00A905F8"/>
    <w:rsid w:val="00A9101F"/>
    <w:rsid w:val="00A91815"/>
    <w:rsid w:val="00A92BA1"/>
    <w:rsid w:val="00A93484"/>
    <w:rsid w:val="00A93DB8"/>
    <w:rsid w:val="00A94FA5"/>
    <w:rsid w:val="00AA19FB"/>
    <w:rsid w:val="00AA426F"/>
    <w:rsid w:val="00AA6358"/>
    <w:rsid w:val="00AB1C53"/>
    <w:rsid w:val="00AB408F"/>
    <w:rsid w:val="00AB6B17"/>
    <w:rsid w:val="00AC5514"/>
    <w:rsid w:val="00AC6BC6"/>
    <w:rsid w:val="00AD330E"/>
    <w:rsid w:val="00AD416A"/>
    <w:rsid w:val="00AD563A"/>
    <w:rsid w:val="00AD6F27"/>
    <w:rsid w:val="00AE002A"/>
    <w:rsid w:val="00AE0E06"/>
    <w:rsid w:val="00AE0FA6"/>
    <w:rsid w:val="00AE3797"/>
    <w:rsid w:val="00AE44FD"/>
    <w:rsid w:val="00AE5F55"/>
    <w:rsid w:val="00AF0C22"/>
    <w:rsid w:val="00AF2F6B"/>
    <w:rsid w:val="00AF5B80"/>
    <w:rsid w:val="00AF7269"/>
    <w:rsid w:val="00B00A85"/>
    <w:rsid w:val="00B011E0"/>
    <w:rsid w:val="00B0222E"/>
    <w:rsid w:val="00B02466"/>
    <w:rsid w:val="00B034E6"/>
    <w:rsid w:val="00B03B5E"/>
    <w:rsid w:val="00B102B6"/>
    <w:rsid w:val="00B11798"/>
    <w:rsid w:val="00B1439B"/>
    <w:rsid w:val="00B15449"/>
    <w:rsid w:val="00B23348"/>
    <w:rsid w:val="00B23DD2"/>
    <w:rsid w:val="00B27A39"/>
    <w:rsid w:val="00B311F5"/>
    <w:rsid w:val="00B33833"/>
    <w:rsid w:val="00B3401B"/>
    <w:rsid w:val="00B35DBA"/>
    <w:rsid w:val="00B35F32"/>
    <w:rsid w:val="00B430F5"/>
    <w:rsid w:val="00B43760"/>
    <w:rsid w:val="00B44BC1"/>
    <w:rsid w:val="00B467E5"/>
    <w:rsid w:val="00B4765D"/>
    <w:rsid w:val="00B537DD"/>
    <w:rsid w:val="00B5631C"/>
    <w:rsid w:val="00B64EF2"/>
    <w:rsid w:val="00B64F8E"/>
    <w:rsid w:val="00B7202A"/>
    <w:rsid w:val="00B80010"/>
    <w:rsid w:val="00B80F14"/>
    <w:rsid w:val="00B80FCC"/>
    <w:rsid w:val="00B8180E"/>
    <w:rsid w:val="00B825E8"/>
    <w:rsid w:val="00B828BE"/>
    <w:rsid w:val="00B82ACC"/>
    <w:rsid w:val="00B85E5E"/>
    <w:rsid w:val="00B86171"/>
    <w:rsid w:val="00B91DC9"/>
    <w:rsid w:val="00B925D3"/>
    <w:rsid w:val="00B93086"/>
    <w:rsid w:val="00B93BE6"/>
    <w:rsid w:val="00BA19ED"/>
    <w:rsid w:val="00BA300B"/>
    <w:rsid w:val="00BA4230"/>
    <w:rsid w:val="00BA496A"/>
    <w:rsid w:val="00BA4B8D"/>
    <w:rsid w:val="00BA4FA9"/>
    <w:rsid w:val="00BA5A86"/>
    <w:rsid w:val="00BA5ADB"/>
    <w:rsid w:val="00BA6A13"/>
    <w:rsid w:val="00BA6B22"/>
    <w:rsid w:val="00BA74DA"/>
    <w:rsid w:val="00BB350F"/>
    <w:rsid w:val="00BB4B36"/>
    <w:rsid w:val="00BC0F7D"/>
    <w:rsid w:val="00BC29C3"/>
    <w:rsid w:val="00BC6B89"/>
    <w:rsid w:val="00BD300D"/>
    <w:rsid w:val="00BD3392"/>
    <w:rsid w:val="00BE0891"/>
    <w:rsid w:val="00BE1AAB"/>
    <w:rsid w:val="00BE317B"/>
    <w:rsid w:val="00BE3255"/>
    <w:rsid w:val="00BE3DE8"/>
    <w:rsid w:val="00BF128E"/>
    <w:rsid w:val="00BF2C85"/>
    <w:rsid w:val="00C120EB"/>
    <w:rsid w:val="00C1496A"/>
    <w:rsid w:val="00C16EE3"/>
    <w:rsid w:val="00C16F7D"/>
    <w:rsid w:val="00C179AD"/>
    <w:rsid w:val="00C20C9A"/>
    <w:rsid w:val="00C21E56"/>
    <w:rsid w:val="00C229B4"/>
    <w:rsid w:val="00C32093"/>
    <w:rsid w:val="00C33079"/>
    <w:rsid w:val="00C42514"/>
    <w:rsid w:val="00C45231"/>
    <w:rsid w:val="00C57CDA"/>
    <w:rsid w:val="00C61CAA"/>
    <w:rsid w:val="00C61E09"/>
    <w:rsid w:val="00C62BA0"/>
    <w:rsid w:val="00C645F2"/>
    <w:rsid w:val="00C72833"/>
    <w:rsid w:val="00C80F1D"/>
    <w:rsid w:val="00C812DD"/>
    <w:rsid w:val="00C832B0"/>
    <w:rsid w:val="00C83D7C"/>
    <w:rsid w:val="00C850CD"/>
    <w:rsid w:val="00C876C0"/>
    <w:rsid w:val="00C93F40"/>
    <w:rsid w:val="00C945B4"/>
    <w:rsid w:val="00C96833"/>
    <w:rsid w:val="00CA05A5"/>
    <w:rsid w:val="00CA2F63"/>
    <w:rsid w:val="00CA361E"/>
    <w:rsid w:val="00CA3D0C"/>
    <w:rsid w:val="00CA6E06"/>
    <w:rsid w:val="00CB04DB"/>
    <w:rsid w:val="00CB1B01"/>
    <w:rsid w:val="00CB60B1"/>
    <w:rsid w:val="00CC44C1"/>
    <w:rsid w:val="00CC64F8"/>
    <w:rsid w:val="00CC68C9"/>
    <w:rsid w:val="00CC7A16"/>
    <w:rsid w:val="00CD028B"/>
    <w:rsid w:val="00CD347F"/>
    <w:rsid w:val="00CD42AD"/>
    <w:rsid w:val="00CD5478"/>
    <w:rsid w:val="00CE06DA"/>
    <w:rsid w:val="00CF20E3"/>
    <w:rsid w:val="00CF3390"/>
    <w:rsid w:val="00CF3858"/>
    <w:rsid w:val="00CF3BF5"/>
    <w:rsid w:val="00CF3C5A"/>
    <w:rsid w:val="00CF53C3"/>
    <w:rsid w:val="00D0150F"/>
    <w:rsid w:val="00D02105"/>
    <w:rsid w:val="00D02B97"/>
    <w:rsid w:val="00D06884"/>
    <w:rsid w:val="00D07A7B"/>
    <w:rsid w:val="00D11FA7"/>
    <w:rsid w:val="00D122D3"/>
    <w:rsid w:val="00D212FB"/>
    <w:rsid w:val="00D220B2"/>
    <w:rsid w:val="00D26579"/>
    <w:rsid w:val="00D309CC"/>
    <w:rsid w:val="00D3178A"/>
    <w:rsid w:val="00D352FA"/>
    <w:rsid w:val="00D413E1"/>
    <w:rsid w:val="00D4167A"/>
    <w:rsid w:val="00D420F5"/>
    <w:rsid w:val="00D4461B"/>
    <w:rsid w:val="00D4605B"/>
    <w:rsid w:val="00D46431"/>
    <w:rsid w:val="00D46876"/>
    <w:rsid w:val="00D47EFE"/>
    <w:rsid w:val="00D56A52"/>
    <w:rsid w:val="00D57972"/>
    <w:rsid w:val="00D616F7"/>
    <w:rsid w:val="00D64A94"/>
    <w:rsid w:val="00D66B2C"/>
    <w:rsid w:val="00D675A9"/>
    <w:rsid w:val="00D738D6"/>
    <w:rsid w:val="00D755EB"/>
    <w:rsid w:val="00D75F67"/>
    <w:rsid w:val="00D86ABF"/>
    <w:rsid w:val="00D87E00"/>
    <w:rsid w:val="00D9134D"/>
    <w:rsid w:val="00D926E9"/>
    <w:rsid w:val="00D92996"/>
    <w:rsid w:val="00D9676D"/>
    <w:rsid w:val="00D96F4E"/>
    <w:rsid w:val="00DA160E"/>
    <w:rsid w:val="00DA29F5"/>
    <w:rsid w:val="00DA47F7"/>
    <w:rsid w:val="00DA4FFF"/>
    <w:rsid w:val="00DA5440"/>
    <w:rsid w:val="00DA7A03"/>
    <w:rsid w:val="00DB0FCD"/>
    <w:rsid w:val="00DB1818"/>
    <w:rsid w:val="00DB337A"/>
    <w:rsid w:val="00DB39CC"/>
    <w:rsid w:val="00DB5A6B"/>
    <w:rsid w:val="00DC06ED"/>
    <w:rsid w:val="00DC0F04"/>
    <w:rsid w:val="00DC1704"/>
    <w:rsid w:val="00DC309B"/>
    <w:rsid w:val="00DC4DA2"/>
    <w:rsid w:val="00DD1227"/>
    <w:rsid w:val="00DD194E"/>
    <w:rsid w:val="00DD3B12"/>
    <w:rsid w:val="00DD4C17"/>
    <w:rsid w:val="00DD6EAF"/>
    <w:rsid w:val="00DD6F0D"/>
    <w:rsid w:val="00DD7F09"/>
    <w:rsid w:val="00DE023D"/>
    <w:rsid w:val="00DE19AE"/>
    <w:rsid w:val="00DE2788"/>
    <w:rsid w:val="00DE3A52"/>
    <w:rsid w:val="00DE4C03"/>
    <w:rsid w:val="00DE5973"/>
    <w:rsid w:val="00DE7112"/>
    <w:rsid w:val="00DF000A"/>
    <w:rsid w:val="00DF2B1F"/>
    <w:rsid w:val="00DF3112"/>
    <w:rsid w:val="00DF434F"/>
    <w:rsid w:val="00DF6189"/>
    <w:rsid w:val="00DF62CD"/>
    <w:rsid w:val="00DF7A12"/>
    <w:rsid w:val="00E003A3"/>
    <w:rsid w:val="00E010BC"/>
    <w:rsid w:val="00E04388"/>
    <w:rsid w:val="00E06AFE"/>
    <w:rsid w:val="00E13B6E"/>
    <w:rsid w:val="00E144D8"/>
    <w:rsid w:val="00E14F1D"/>
    <w:rsid w:val="00E16509"/>
    <w:rsid w:val="00E166C2"/>
    <w:rsid w:val="00E178A9"/>
    <w:rsid w:val="00E20951"/>
    <w:rsid w:val="00E20C16"/>
    <w:rsid w:val="00E214B7"/>
    <w:rsid w:val="00E25F8E"/>
    <w:rsid w:val="00E30929"/>
    <w:rsid w:val="00E34D70"/>
    <w:rsid w:val="00E40260"/>
    <w:rsid w:val="00E44582"/>
    <w:rsid w:val="00E46BAF"/>
    <w:rsid w:val="00E50039"/>
    <w:rsid w:val="00E52814"/>
    <w:rsid w:val="00E52D09"/>
    <w:rsid w:val="00E55355"/>
    <w:rsid w:val="00E56A79"/>
    <w:rsid w:val="00E60BE5"/>
    <w:rsid w:val="00E649A9"/>
    <w:rsid w:val="00E6586A"/>
    <w:rsid w:val="00E65E13"/>
    <w:rsid w:val="00E72324"/>
    <w:rsid w:val="00E72ABE"/>
    <w:rsid w:val="00E73594"/>
    <w:rsid w:val="00E74D99"/>
    <w:rsid w:val="00E75173"/>
    <w:rsid w:val="00E75CE1"/>
    <w:rsid w:val="00E75D3C"/>
    <w:rsid w:val="00E77645"/>
    <w:rsid w:val="00E8127C"/>
    <w:rsid w:val="00E84EBD"/>
    <w:rsid w:val="00E9049B"/>
    <w:rsid w:val="00E90D3A"/>
    <w:rsid w:val="00E92BAE"/>
    <w:rsid w:val="00E97C40"/>
    <w:rsid w:val="00EA01CF"/>
    <w:rsid w:val="00EA11F2"/>
    <w:rsid w:val="00EA1665"/>
    <w:rsid w:val="00EA6F9B"/>
    <w:rsid w:val="00EB369C"/>
    <w:rsid w:val="00EB4340"/>
    <w:rsid w:val="00EB5F30"/>
    <w:rsid w:val="00EB7154"/>
    <w:rsid w:val="00EC0E80"/>
    <w:rsid w:val="00EC2651"/>
    <w:rsid w:val="00EC3034"/>
    <w:rsid w:val="00EC3DC9"/>
    <w:rsid w:val="00EC4A25"/>
    <w:rsid w:val="00EC55C0"/>
    <w:rsid w:val="00EC65EA"/>
    <w:rsid w:val="00ED38B1"/>
    <w:rsid w:val="00ED43AA"/>
    <w:rsid w:val="00ED6F4C"/>
    <w:rsid w:val="00ED7C51"/>
    <w:rsid w:val="00EE48CD"/>
    <w:rsid w:val="00EE5AA7"/>
    <w:rsid w:val="00EF142A"/>
    <w:rsid w:val="00EF1BCB"/>
    <w:rsid w:val="00EF4DA5"/>
    <w:rsid w:val="00EF7BF5"/>
    <w:rsid w:val="00F025A2"/>
    <w:rsid w:val="00F04712"/>
    <w:rsid w:val="00F053A8"/>
    <w:rsid w:val="00F12888"/>
    <w:rsid w:val="00F13CE0"/>
    <w:rsid w:val="00F1763F"/>
    <w:rsid w:val="00F21311"/>
    <w:rsid w:val="00F2262A"/>
    <w:rsid w:val="00F22EC7"/>
    <w:rsid w:val="00F262F6"/>
    <w:rsid w:val="00F30D83"/>
    <w:rsid w:val="00F325C8"/>
    <w:rsid w:val="00F40DCF"/>
    <w:rsid w:val="00F40DF3"/>
    <w:rsid w:val="00F4158C"/>
    <w:rsid w:val="00F45F18"/>
    <w:rsid w:val="00F501B8"/>
    <w:rsid w:val="00F5347D"/>
    <w:rsid w:val="00F53778"/>
    <w:rsid w:val="00F62AEB"/>
    <w:rsid w:val="00F62CE9"/>
    <w:rsid w:val="00F631AA"/>
    <w:rsid w:val="00F631C6"/>
    <w:rsid w:val="00F650CA"/>
    <w:rsid w:val="00F653B8"/>
    <w:rsid w:val="00F65AD8"/>
    <w:rsid w:val="00F65EC6"/>
    <w:rsid w:val="00F67998"/>
    <w:rsid w:val="00F70647"/>
    <w:rsid w:val="00F70ADF"/>
    <w:rsid w:val="00F712B9"/>
    <w:rsid w:val="00F7437C"/>
    <w:rsid w:val="00F76A1C"/>
    <w:rsid w:val="00F82350"/>
    <w:rsid w:val="00F8572B"/>
    <w:rsid w:val="00F86365"/>
    <w:rsid w:val="00F87575"/>
    <w:rsid w:val="00F90554"/>
    <w:rsid w:val="00F914BD"/>
    <w:rsid w:val="00F937F5"/>
    <w:rsid w:val="00F97B58"/>
    <w:rsid w:val="00FA1266"/>
    <w:rsid w:val="00FA13E5"/>
    <w:rsid w:val="00FA14DE"/>
    <w:rsid w:val="00FA18BE"/>
    <w:rsid w:val="00FA2149"/>
    <w:rsid w:val="00FA62EC"/>
    <w:rsid w:val="00FB3B89"/>
    <w:rsid w:val="00FB728B"/>
    <w:rsid w:val="00FC1192"/>
    <w:rsid w:val="00FC124E"/>
    <w:rsid w:val="00FC1344"/>
    <w:rsid w:val="00FC4D0C"/>
    <w:rsid w:val="00FC5F6D"/>
    <w:rsid w:val="00FC6B5E"/>
    <w:rsid w:val="00FD0B0F"/>
    <w:rsid w:val="00FE11CE"/>
    <w:rsid w:val="00FE44D7"/>
    <w:rsid w:val="00FE772A"/>
    <w:rsid w:val="00FF4EFD"/>
    <w:rsid w:val="00FF6614"/>
    <w:rsid w:val="00FF685B"/>
    <w:rsid w:val="00FF77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706A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UnresolvedMention">
    <w:name w:val="Unresolved Mention"/>
    <w:basedOn w:val="DefaultParagraphFont"/>
    <w:rsid w:val="00AD6F27"/>
    <w:rPr>
      <w:color w:val="605E5C"/>
      <w:shd w:val="clear" w:color="auto" w:fill="E1DFDD"/>
    </w:rPr>
  </w:style>
  <w:style w:type="character" w:styleId="CommentReference">
    <w:name w:val="annotation reference"/>
    <w:rsid w:val="00601D05"/>
    <w:rPr>
      <w:sz w:val="16"/>
    </w:rPr>
  </w:style>
  <w:style w:type="paragraph" w:styleId="CommentText">
    <w:name w:val="annotation text"/>
    <w:basedOn w:val="Normal"/>
    <w:link w:val="CommentTextChar"/>
    <w:uiPriority w:val="99"/>
    <w:rsid w:val="00601D05"/>
  </w:style>
  <w:style w:type="character" w:customStyle="1" w:styleId="CommentTextChar">
    <w:name w:val="Comment Text Char"/>
    <w:basedOn w:val="DefaultParagraphFont"/>
    <w:link w:val="CommentText"/>
    <w:uiPriority w:val="99"/>
    <w:rsid w:val="00601D05"/>
    <w:rPr>
      <w:lang w:eastAsia="en-US"/>
    </w:rPr>
  </w:style>
  <w:style w:type="character" w:customStyle="1" w:styleId="B1Zchn">
    <w:name w:val="B1 Zchn"/>
    <w:link w:val="B1"/>
    <w:rsid w:val="00601D05"/>
    <w:rPr>
      <w:lang w:eastAsia="en-US"/>
    </w:rPr>
  </w:style>
  <w:style w:type="paragraph" w:styleId="CommentSubject">
    <w:name w:val="annotation subject"/>
    <w:basedOn w:val="CommentText"/>
    <w:next w:val="CommentText"/>
    <w:link w:val="CommentSubjectChar"/>
    <w:rsid w:val="00FA18BE"/>
    <w:rPr>
      <w:b/>
      <w:bCs/>
    </w:rPr>
  </w:style>
  <w:style w:type="character" w:customStyle="1" w:styleId="CommentSubjectChar">
    <w:name w:val="Comment Subject Char"/>
    <w:basedOn w:val="CommentTextChar"/>
    <w:link w:val="CommentSubject"/>
    <w:rsid w:val="00FA18BE"/>
    <w:rPr>
      <w:b/>
      <w:bCs/>
      <w:lang w:eastAsia="en-US"/>
    </w:rPr>
  </w:style>
  <w:style w:type="paragraph" w:styleId="Caption">
    <w:name w:val="caption"/>
    <w:basedOn w:val="Normal"/>
    <w:next w:val="Normal"/>
    <w:qFormat/>
    <w:rsid w:val="00E60BE5"/>
    <w:pPr>
      <w:spacing w:after="240"/>
      <w:jc w:val="center"/>
    </w:pPr>
    <w:rPr>
      <w:rFonts w:asciiTheme="minorHAnsi" w:eastAsiaTheme="minorEastAsia" w:hAnsiTheme="minorHAnsi" w:cstheme="minorBidi"/>
      <w:b/>
      <w:bCs/>
      <w:sz w:val="24"/>
      <w:szCs w:val="24"/>
      <w:lang w:val="en-CN" w:eastAsia="zh-CN"/>
    </w:rPr>
  </w:style>
  <w:style w:type="character" w:customStyle="1" w:styleId="B1Char">
    <w:name w:val="B1 Char"/>
    <w:rsid w:val="00F30D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39462178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007698">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1E37A-BE6E-D443-88F3-F42702992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1231</TotalTime>
  <Pages>3</Pages>
  <Words>738</Words>
  <Characters>4224</Characters>
  <Application>Microsoft Office Word</Application>
  <DocSecurity>0</DocSecurity>
  <Lines>93</Lines>
  <Paragraphs>52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 Yuqin</cp:lastModifiedBy>
  <cp:revision>161</cp:revision>
  <cp:lastPrinted>2019-02-25T14:05:00Z</cp:lastPrinted>
  <dcterms:created xsi:type="dcterms:W3CDTF">2022-02-10T16:00:00Z</dcterms:created>
  <dcterms:modified xsi:type="dcterms:W3CDTF">2022-04-25T15:49:00Z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818d02-8d25-4bb9-b27c-e4db64670887_Enabled">
    <vt:lpwstr>true</vt:lpwstr>
  </property>
  <property fmtid="{D5CDD505-2E9C-101B-9397-08002B2CF9AE}" pid="3" name="MSIP_Label_55818d02-8d25-4bb9-b27c-e4db64670887_SetDate">
    <vt:lpwstr>2022-01-10T11:45:36Z</vt:lpwstr>
  </property>
  <property fmtid="{D5CDD505-2E9C-101B-9397-08002B2CF9AE}" pid="4" name="MSIP_Label_55818d02-8d25-4bb9-b27c-e4db64670887_Method">
    <vt:lpwstr>Standard</vt:lpwstr>
  </property>
  <property fmtid="{D5CDD505-2E9C-101B-9397-08002B2CF9AE}" pid="5" name="MSIP_Label_55818d02-8d25-4bb9-b27c-e4db64670887_Name">
    <vt:lpwstr>55818d02-8d25-4bb9-b27c-e4db64670887</vt:lpwstr>
  </property>
  <property fmtid="{D5CDD505-2E9C-101B-9397-08002B2CF9AE}" pid="6" name="MSIP_Label_55818d02-8d25-4bb9-b27c-e4db64670887_SiteId">
    <vt:lpwstr>a7f35688-9c00-4d5e-ba41-29f146377ab0</vt:lpwstr>
  </property>
  <property fmtid="{D5CDD505-2E9C-101B-9397-08002B2CF9AE}" pid="7" name="MSIP_Label_55818d02-8d25-4bb9-b27c-e4db64670887_ActionId">
    <vt:lpwstr>df03bc0f-ef15-49e1-bdb8-7d4a7db07654</vt:lpwstr>
  </property>
  <property fmtid="{D5CDD505-2E9C-101B-9397-08002B2CF9AE}" pid="8" name="MSIP_Label_55818d02-8d25-4bb9-b27c-e4db64670887_ContentBits">
    <vt:lpwstr>0</vt:lpwstr>
  </property>
</Properties>
</file>